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5D" w:rsidRPr="000F3F19" w:rsidRDefault="00CC1A65">
      <w:pPr>
        <w:jc w:val="center"/>
        <w:rPr>
          <w:rFonts w:ascii="Arial" w:eastAsia="Source Sans Pro" w:hAnsi="Arial" w:cs="Arial"/>
          <w:b/>
          <w:sz w:val="20"/>
          <w:szCs w:val="20"/>
        </w:rPr>
      </w:pPr>
      <w:bookmarkStart w:id="0" w:name="_gjdgxs" w:colFirst="0" w:colLast="0"/>
      <w:bookmarkEnd w:id="0"/>
      <w:r w:rsidRPr="000F3F19">
        <w:rPr>
          <w:rFonts w:ascii="Arial" w:eastAsia="Source Sans Pro" w:hAnsi="Arial" w:cs="Arial"/>
          <w:b/>
          <w:sz w:val="20"/>
          <w:szCs w:val="20"/>
        </w:rPr>
        <w:t>Aomori Contemporary Art Centre, Aomori Public University</w:t>
      </w:r>
    </w:p>
    <w:p w:rsidR="00E1105D" w:rsidRPr="000F3F19" w:rsidRDefault="00E1105D">
      <w:pPr>
        <w:jc w:val="center"/>
        <w:rPr>
          <w:rFonts w:ascii="Arial" w:eastAsia="Source Sans Pro" w:hAnsi="Arial" w:cs="Arial"/>
          <w:b/>
          <w:sz w:val="18"/>
          <w:szCs w:val="18"/>
        </w:rPr>
      </w:pPr>
    </w:p>
    <w:p w:rsidR="00E1105D" w:rsidRPr="000F3F19" w:rsidRDefault="00CC1A65">
      <w:pPr>
        <w:jc w:val="center"/>
        <w:rPr>
          <w:rFonts w:ascii="Arial" w:eastAsia="Source Sans Pro" w:hAnsi="Arial" w:cs="Arial"/>
          <w:b/>
          <w:sz w:val="26"/>
          <w:szCs w:val="26"/>
        </w:rPr>
      </w:pPr>
      <w:r w:rsidRPr="000F3F19">
        <w:rPr>
          <w:rFonts w:ascii="Arial" w:eastAsia="Source Sans Pro" w:hAnsi="Arial" w:cs="Arial"/>
          <w:b/>
          <w:sz w:val="26"/>
          <w:szCs w:val="26"/>
        </w:rPr>
        <w:t>Artist-in-Residence Program 2020</w:t>
      </w:r>
    </w:p>
    <w:p w:rsidR="00E1105D" w:rsidRPr="000F3F19" w:rsidRDefault="00CC1A65">
      <w:pPr>
        <w:jc w:val="center"/>
        <w:rPr>
          <w:rFonts w:ascii="Arial" w:eastAsia="Source Sans Pro" w:hAnsi="Arial" w:cs="Arial"/>
          <w:b/>
          <w:sz w:val="26"/>
          <w:szCs w:val="26"/>
        </w:rPr>
      </w:pPr>
      <w:r w:rsidRPr="000F3F19">
        <w:rPr>
          <w:rFonts w:ascii="Arial" w:eastAsia="Source Sans Pro" w:hAnsi="Arial" w:cs="Arial"/>
          <w:b/>
          <w:sz w:val="26"/>
          <w:szCs w:val="26"/>
        </w:rPr>
        <w:t>Application Guidelines</w:t>
      </w:r>
    </w:p>
    <w:p w:rsidR="00E1105D" w:rsidRPr="000F3F19" w:rsidRDefault="00E1105D">
      <w:pPr>
        <w:rPr>
          <w:rFonts w:ascii="Arial" w:eastAsia="Source Sans Pro" w:hAnsi="Arial" w:cs="Arial"/>
          <w:b/>
          <w:sz w:val="18"/>
          <w:szCs w:val="18"/>
        </w:rPr>
      </w:pPr>
    </w:p>
    <w:p w:rsidR="00E1105D" w:rsidRPr="000F3F19" w:rsidRDefault="00E1105D">
      <w:pPr>
        <w:rPr>
          <w:rFonts w:ascii="Arial" w:eastAsia="Source Sans Pro" w:hAnsi="Arial" w:cs="Arial"/>
          <w:b/>
          <w:sz w:val="18"/>
          <w:szCs w:val="18"/>
        </w:rPr>
      </w:pPr>
    </w:p>
    <w:p w:rsidR="00E1105D" w:rsidRPr="000F3F19" w:rsidRDefault="00CC1A65">
      <w:pPr>
        <w:rPr>
          <w:rFonts w:ascii="Arial" w:eastAsia="Source Sans Pro" w:hAnsi="Arial" w:cs="Arial"/>
          <w:b/>
          <w:color w:val="FF0000"/>
          <w:sz w:val="22"/>
          <w:szCs w:val="22"/>
        </w:rPr>
      </w:pPr>
      <w:r w:rsidRPr="000F3F19">
        <w:rPr>
          <w:rFonts w:ascii="Arial" w:eastAsia="Source Sans Pro" w:hAnsi="Arial" w:cs="Arial"/>
          <w:b/>
          <w:sz w:val="22"/>
          <w:szCs w:val="22"/>
        </w:rPr>
        <w:t xml:space="preserve"> </w:t>
      </w:r>
      <w:proofErr w:type="gramStart"/>
      <w:r w:rsidRPr="000F3F19">
        <w:rPr>
          <w:rFonts w:ascii="Arial" w:eastAsia="Source Sans Pro" w:hAnsi="Arial" w:cs="Arial"/>
          <w:b/>
          <w:sz w:val="22"/>
          <w:szCs w:val="22"/>
        </w:rPr>
        <w:t>[ 1</w:t>
      </w:r>
      <w:proofErr w:type="gramEnd"/>
      <w:r w:rsidRPr="000F3F19">
        <w:rPr>
          <w:rFonts w:ascii="Arial" w:eastAsia="Source Sans Pro" w:hAnsi="Arial" w:cs="Arial"/>
          <w:b/>
          <w:sz w:val="22"/>
          <w:szCs w:val="22"/>
        </w:rPr>
        <w:t xml:space="preserve"> ] Program Overview</w:t>
      </w:r>
    </w:p>
    <w:p w:rsidR="00E1105D" w:rsidRPr="000F3F19" w:rsidRDefault="00E1105D">
      <w:pPr>
        <w:rPr>
          <w:rFonts w:ascii="Arial" w:eastAsia="Source Sans Pro" w:hAnsi="Arial" w:cs="Arial"/>
          <w:sz w:val="22"/>
          <w:szCs w:val="22"/>
        </w:rPr>
      </w:pPr>
    </w:p>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 xml:space="preserve">OPEN </w:t>
      </w:r>
      <w:proofErr w:type="gramStart"/>
      <w:r w:rsidRPr="00CF0900">
        <w:rPr>
          <w:rFonts w:ascii="Arial" w:eastAsia="Source Sans Pro" w:hAnsi="Arial" w:cs="Arial"/>
          <w:b/>
          <w:sz w:val="22"/>
          <w:szCs w:val="22"/>
        </w:rPr>
        <w:t>CALL :</w:t>
      </w:r>
      <w:proofErr w:type="gramEnd"/>
      <w:r w:rsidRPr="00CF0900">
        <w:rPr>
          <w:rFonts w:ascii="Arial" w:eastAsia="Source Sans Pro" w:hAnsi="Arial" w:cs="Arial"/>
          <w:b/>
          <w:sz w:val="22"/>
          <w:szCs w:val="22"/>
        </w:rPr>
        <w:t xml:space="preserve"> CALL for OPEN</w:t>
      </w:r>
    </w:p>
    <w:p w:rsidR="00E1105D" w:rsidRPr="000F3F19" w:rsidRDefault="00E1105D">
      <w:pPr>
        <w:rPr>
          <w:rFonts w:ascii="Arial" w:eastAsia="Source Sans Pro" w:hAnsi="Arial" w:cs="Arial"/>
          <w:sz w:val="22"/>
          <w:szCs w:val="22"/>
        </w:rPr>
      </w:pPr>
    </w:p>
    <w:p w:rsidR="00E1105D" w:rsidRPr="00490A36" w:rsidRDefault="00CC1A65">
      <w:pPr>
        <w:ind w:firstLine="210"/>
        <w:rPr>
          <w:rFonts w:ascii="Arial" w:eastAsia="Source Sans Pro" w:hAnsi="Arial" w:cs="Arial"/>
          <w:sz w:val="22"/>
          <w:szCs w:val="22"/>
        </w:rPr>
      </w:pPr>
      <w:r w:rsidRPr="00490A36">
        <w:rPr>
          <w:rFonts w:ascii="Arial" w:eastAsia="Source Sans Pro" w:hAnsi="Arial" w:cs="Arial"/>
          <w:sz w:val="22"/>
          <w:szCs w:val="22"/>
        </w:rPr>
        <w:t>Since its opening in 2001, the Aomori Contemporary Art Centre (ACAC) has continued to focus its activities on an Artist-in-Residence (AIR) program while interweaving ample opportunities for exchange, which include exhibitions, workshops, and talks between artists, students, and the local community. The ACAC has a unique exhibition gallery space, and until now, it has been mandatory for resident artists to participate in an exhibition during period of approximately three months. This has been the defining feature of the ACAC AIR program—a continuous process of production, presentation, and visitor response.</w:t>
      </w:r>
    </w:p>
    <w:p w:rsidR="00E1105D" w:rsidRPr="00490A36" w:rsidRDefault="00CC1A65">
      <w:pPr>
        <w:ind w:firstLine="180"/>
        <w:rPr>
          <w:rFonts w:ascii="Arial" w:eastAsia="Source Sans Pro" w:hAnsi="Arial" w:cs="Arial"/>
          <w:sz w:val="22"/>
          <w:szCs w:val="22"/>
        </w:rPr>
      </w:pPr>
      <w:r w:rsidRPr="00490A36">
        <w:rPr>
          <w:rFonts w:ascii="Arial" w:eastAsia="Source Sans Pro" w:hAnsi="Arial" w:cs="Arial"/>
          <w:sz w:val="22"/>
          <w:szCs w:val="22"/>
        </w:rPr>
        <w:t>Building upon this history, this year, we plan to expand the scope of the ACAC AIR program. And we’re beginning by removing mandatory participation in the exhibition. Artists can, of course, also hold exhibitions, but those who don't will instead be asked to hold other events like workshops, performances, and talks. We are also redesigning the program schedule to be more flexible. Artists can now stay for as little as two weeks or as long as three months. Short stays may lend themselves more to intense production, which may culminate in workshops or performances, while more extended stays allow artists to try repeated experiments over an extended period of time and conduct in-depth research into their work ahead of the exhibition. In this program, what you do here is up to you.</w:t>
      </w:r>
    </w:p>
    <w:p w:rsidR="00E1105D" w:rsidRPr="00490A36" w:rsidRDefault="00CC1A65">
      <w:pPr>
        <w:ind w:firstLine="210"/>
        <w:rPr>
          <w:rFonts w:ascii="Arial" w:eastAsia="Source Sans Pro" w:hAnsi="Arial" w:cs="Arial"/>
          <w:sz w:val="22"/>
          <w:szCs w:val="22"/>
        </w:rPr>
      </w:pPr>
      <w:r w:rsidRPr="00490A36">
        <w:rPr>
          <w:rFonts w:ascii="Arial" w:eastAsia="Source Sans Pro" w:hAnsi="Arial" w:cs="Arial"/>
          <w:sz w:val="22"/>
          <w:szCs w:val="22"/>
        </w:rPr>
        <w:t xml:space="preserve">What we provide here at the ACAC is an environment that cannot be found anywhere else. Located at the northern end of Honshu, the main island of Japan, the culture here is different from that of the big city. We are surrounded by an inspiring natural setting in the foothills of the </w:t>
      </w:r>
      <w:proofErr w:type="spellStart"/>
      <w:r w:rsidRPr="00490A36">
        <w:rPr>
          <w:rFonts w:ascii="Arial" w:eastAsia="Source Sans Pro" w:hAnsi="Arial" w:cs="Arial"/>
          <w:sz w:val="22"/>
          <w:szCs w:val="22"/>
        </w:rPr>
        <w:t>Hakkoda</w:t>
      </w:r>
      <w:proofErr w:type="spellEnd"/>
      <w:r w:rsidRPr="00490A36">
        <w:rPr>
          <w:rFonts w:ascii="Arial" w:eastAsia="Source Sans Pro" w:hAnsi="Arial" w:cs="Arial"/>
          <w:sz w:val="22"/>
          <w:szCs w:val="22"/>
        </w:rPr>
        <w:t xml:space="preserve"> Mountains. And at the heart of the center is our one-of-a-kind 543m</w:t>
      </w:r>
      <w:r w:rsidRPr="00490A36">
        <w:rPr>
          <w:rFonts w:ascii="Arial" w:eastAsia="Source Sans Pro" w:hAnsi="Arial" w:cs="Arial"/>
          <w:sz w:val="22"/>
          <w:szCs w:val="22"/>
          <w:vertAlign w:val="superscript"/>
        </w:rPr>
        <w:t>2</w:t>
      </w:r>
      <w:r w:rsidRPr="00490A36">
        <w:rPr>
          <w:rFonts w:ascii="Arial" w:eastAsia="Source Sans Pro" w:hAnsi="Arial" w:cs="Arial"/>
          <w:sz w:val="22"/>
          <w:szCs w:val="22"/>
        </w:rPr>
        <w:t xml:space="preserve"> arc-shaped gallery space. Are you interested in exploring this unique environment, making full use of our facilities, and drawing out new strengths you didn’t know you had? Using the ACAC as a hub, we hope that artists, curators, and researchers from a diverse range of fields will come together to give shape to a creative space that fosters communication between artists, students, and the local community.</w:t>
      </w:r>
    </w:p>
    <w:p w:rsidR="00E1105D" w:rsidRPr="00490A36" w:rsidRDefault="00E1105D">
      <w:pPr>
        <w:rPr>
          <w:rFonts w:ascii="Arial" w:eastAsia="Source Sans Pro" w:hAnsi="Arial" w:cs="Arial"/>
          <w:sz w:val="22"/>
          <w:szCs w:val="22"/>
        </w:rPr>
      </w:pPr>
    </w:p>
    <w:p w:rsidR="00E1105D" w:rsidRPr="000F3F19" w:rsidRDefault="00E1105D">
      <w:pPr>
        <w:rPr>
          <w:rFonts w:ascii="Arial" w:eastAsia="Source Sans Pro" w:hAnsi="Arial" w:cs="Arial"/>
          <w:b/>
          <w:sz w:val="22"/>
          <w:szCs w:val="22"/>
        </w:rPr>
      </w:pPr>
    </w:p>
    <w:p w:rsidR="00E1105D" w:rsidRPr="00490A36" w:rsidRDefault="00490A36">
      <w:pPr>
        <w:rPr>
          <w:rFonts w:ascii="Arial" w:hAnsi="Arial" w:cs="Arial"/>
          <w:b/>
          <w:sz w:val="22"/>
          <w:szCs w:val="22"/>
        </w:rPr>
      </w:pPr>
      <w:proofErr w:type="gramStart"/>
      <w:r>
        <w:rPr>
          <w:rFonts w:ascii="Arial" w:eastAsia="Source Sans Pro" w:hAnsi="Arial" w:cs="Arial"/>
          <w:b/>
          <w:sz w:val="22"/>
          <w:szCs w:val="22"/>
        </w:rPr>
        <w:t>[ 2</w:t>
      </w:r>
      <w:proofErr w:type="gramEnd"/>
      <w:r>
        <w:rPr>
          <w:rFonts w:ascii="Arial" w:eastAsia="Source Sans Pro" w:hAnsi="Arial" w:cs="Arial"/>
          <w:b/>
          <w:sz w:val="22"/>
          <w:szCs w:val="22"/>
        </w:rPr>
        <w:t xml:space="preserve"> ] Number of Participants</w:t>
      </w:r>
    </w:p>
    <w:p w:rsidR="002F36BE" w:rsidRPr="002F36BE" w:rsidRDefault="00E060DA" w:rsidP="002F36BE">
      <w:pPr>
        <w:pStyle w:val="HTML"/>
        <w:rPr>
          <w:rFonts w:ascii="Arial" w:hAnsi="Arial" w:cs="Arial"/>
        </w:rPr>
      </w:pPr>
      <w:r w:rsidRPr="002F36BE">
        <w:rPr>
          <w:rFonts w:ascii="Arial" w:eastAsia="Source Sans Pro" w:hAnsi="Arial" w:cs="Arial"/>
          <w:sz w:val="22"/>
          <w:szCs w:val="22"/>
        </w:rPr>
        <w:t>6–10 participant</w:t>
      </w:r>
      <w:r w:rsidR="00CC1A65" w:rsidRPr="002F36BE">
        <w:rPr>
          <w:rFonts w:ascii="Arial" w:eastAsia="Source Sans Pro" w:hAnsi="Arial" w:cs="Arial"/>
          <w:sz w:val="22"/>
          <w:szCs w:val="22"/>
        </w:rPr>
        <w:t xml:space="preserve">s </w:t>
      </w:r>
      <w:r w:rsidR="00490A36" w:rsidRPr="002F36BE">
        <w:rPr>
          <w:rFonts w:ascii="Arial" w:eastAsia="Source Sans Pro" w:hAnsi="Arial" w:cs="Arial"/>
          <w:sz w:val="22"/>
          <w:szCs w:val="22"/>
        </w:rPr>
        <w:t>(</w:t>
      </w:r>
      <w:r w:rsidR="002F36BE" w:rsidRPr="002F36BE">
        <w:rPr>
          <w:rFonts w:ascii="Arial" w:hAnsi="Arial" w:cs="Arial"/>
        </w:rPr>
        <w:t>Including two participants recommended by artist-in-residence host institutions outside of Japan</w:t>
      </w:r>
      <w:r w:rsidR="002F36BE">
        <w:rPr>
          <w:rFonts w:ascii="Arial" w:hAnsi="Arial" w:cs="Arial" w:hint="eastAsia"/>
        </w:rPr>
        <w:t>)</w:t>
      </w:r>
    </w:p>
    <w:p w:rsidR="00E1105D" w:rsidRPr="002F36BE" w:rsidRDefault="00E1105D">
      <w:pPr>
        <w:rPr>
          <w:rFonts w:ascii="Arial" w:eastAsia="Source Sans Pro" w:hAnsi="Arial" w:cs="Arial"/>
          <w:sz w:val="22"/>
          <w:szCs w:val="22"/>
        </w:rPr>
      </w:pPr>
    </w:p>
    <w:p w:rsidR="00E1105D" w:rsidRPr="000F3F19" w:rsidRDefault="00E1105D">
      <w:pPr>
        <w:rPr>
          <w:rFonts w:ascii="Arial" w:eastAsia="Source Sans Pro" w:hAnsi="Arial" w:cs="Arial"/>
          <w:sz w:val="22"/>
          <w:szCs w:val="22"/>
        </w:rPr>
      </w:pPr>
    </w:p>
    <w:p w:rsidR="00E1105D" w:rsidRPr="000F3F19" w:rsidRDefault="00E1105D">
      <w:pPr>
        <w:rPr>
          <w:rFonts w:ascii="Arial" w:eastAsia="Source Sans Pro" w:hAnsi="Arial" w:cs="Arial"/>
          <w:sz w:val="22"/>
          <w:szCs w:val="22"/>
        </w:rPr>
      </w:pPr>
    </w:p>
    <w:p w:rsidR="00E1105D" w:rsidRPr="000F3F19" w:rsidRDefault="00CC1A65">
      <w:pPr>
        <w:rPr>
          <w:rFonts w:ascii="Arial" w:eastAsia="Source Sans Pro" w:hAnsi="Arial" w:cs="Arial"/>
          <w:b/>
          <w:color w:val="FF0000"/>
          <w:sz w:val="22"/>
          <w:szCs w:val="22"/>
        </w:rPr>
      </w:pPr>
      <w:proofErr w:type="gramStart"/>
      <w:r w:rsidRPr="000F3F19">
        <w:rPr>
          <w:rFonts w:ascii="Arial" w:eastAsia="Source Sans Pro" w:hAnsi="Arial" w:cs="Arial"/>
          <w:b/>
          <w:sz w:val="22"/>
          <w:szCs w:val="22"/>
        </w:rPr>
        <w:t>[ 3</w:t>
      </w:r>
      <w:proofErr w:type="gramEnd"/>
      <w:r w:rsidRPr="000F3F19">
        <w:rPr>
          <w:rFonts w:ascii="Arial" w:eastAsia="Source Sans Pro" w:hAnsi="Arial" w:cs="Arial"/>
          <w:b/>
          <w:sz w:val="22"/>
          <w:szCs w:val="22"/>
        </w:rPr>
        <w:t xml:space="preserve"> ] Program Schedule</w:t>
      </w:r>
    </w:p>
    <w:p w:rsidR="00E1105D" w:rsidRPr="00490A36" w:rsidRDefault="00CC1A65">
      <w:pPr>
        <w:rPr>
          <w:rFonts w:ascii="Arial" w:eastAsia="Source Sans Pro" w:hAnsi="Arial" w:cs="Arial"/>
          <w:sz w:val="22"/>
          <w:szCs w:val="22"/>
        </w:rPr>
      </w:pPr>
      <w:r w:rsidRPr="00490A36">
        <w:rPr>
          <w:rFonts w:ascii="Arial" w:eastAsia="Source Sans Pro" w:hAnsi="Arial" w:cs="Arial"/>
          <w:b/>
          <w:sz w:val="22"/>
          <w:szCs w:val="22"/>
        </w:rPr>
        <w:t>Residence Period</w:t>
      </w:r>
      <w:r w:rsidRPr="00490A36">
        <w:rPr>
          <w:rFonts w:ascii="Arial" w:eastAsia="Source Sans Pro" w:hAnsi="Arial" w:cs="Arial"/>
          <w:sz w:val="22"/>
          <w:szCs w:val="22"/>
        </w:rPr>
        <w:t>: The period of stay at the ACAC must be chosen from the following terms between June 17</w:t>
      </w:r>
      <w:r w:rsidR="00E60B0E" w:rsidRPr="00490A36">
        <w:rPr>
          <w:rFonts w:ascii="Arial" w:eastAsia="Source Sans Pro" w:hAnsi="Arial" w:cs="Arial"/>
          <w:sz w:val="22"/>
          <w:szCs w:val="22"/>
        </w:rPr>
        <w:t xml:space="preserve"> (Wed))</w:t>
      </w:r>
      <w:r w:rsidRPr="00490A36">
        <w:rPr>
          <w:rFonts w:ascii="Arial" w:eastAsia="Source Sans Pro" w:hAnsi="Arial" w:cs="Arial"/>
          <w:sz w:val="22"/>
          <w:szCs w:val="22"/>
        </w:rPr>
        <w:t xml:space="preserve"> and September 22</w:t>
      </w:r>
      <w:r w:rsidR="00E60B0E" w:rsidRPr="00490A36">
        <w:rPr>
          <w:rFonts w:ascii="Arial" w:eastAsia="Source Sans Pro" w:hAnsi="Arial" w:cs="Arial"/>
          <w:sz w:val="22"/>
          <w:szCs w:val="22"/>
        </w:rPr>
        <w:t xml:space="preserve"> (Tue)</w:t>
      </w:r>
      <w:r w:rsidRPr="00490A36">
        <w:rPr>
          <w:rFonts w:ascii="Arial" w:eastAsia="Source Sans Pro" w:hAnsi="Arial" w:cs="Arial"/>
          <w:sz w:val="22"/>
          <w:szCs w:val="22"/>
        </w:rPr>
        <w:t>, 2020. You must select at least one and up to seven terms.</w:t>
      </w:r>
    </w:p>
    <w:p w:rsidR="00E1105D" w:rsidRPr="000F3F19" w:rsidRDefault="00E1105D">
      <w:pPr>
        <w:rPr>
          <w:rFonts w:ascii="Arial" w:eastAsia="Source Sans Pro" w:hAnsi="Arial" w:cs="Arial"/>
          <w:color w:val="FF0000"/>
          <w:sz w:val="22"/>
          <w:szCs w:val="22"/>
        </w:rPr>
      </w:pPr>
    </w:p>
    <w:p w:rsidR="00E1105D" w:rsidRPr="000F3F19" w:rsidRDefault="00CC1A65">
      <w:pPr>
        <w:numPr>
          <w:ilvl w:val="0"/>
          <w:numId w:val="1"/>
        </w:numPr>
        <w:pBdr>
          <w:top w:val="nil"/>
          <w:left w:val="nil"/>
          <w:bottom w:val="nil"/>
          <w:right w:val="nil"/>
          <w:between w:val="nil"/>
        </w:pBdr>
        <w:ind w:left="426"/>
        <w:rPr>
          <w:rFonts w:ascii="Arial" w:eastAsia="Source Sans Pro" w:hAnsi="Arial" w:cs="Arial"/>
          <w:color w:val="000000"/>
          <w:sz w:val="22"/>
          <w:szCs w:val="22"/>
        </w:rPr>
      </w:pPr>
      <w:r w:rsidRPr="000F3F19">
        <w:rPr>
          <w:rFonts w:ascii="Arial" w:eastAsia="Source Sans Pro" w:hAnsi="Arial" w:cs="Arial"/>
          <w:color w:val="000000"/>
          <w:sz w:val="22"/>
          <w:szCs w:val="22"/>
        </w:rPr>
        <w:t>June 17(Wed)―June 30 (Tue)</w:t>
      </w:r>
    </w:p>
    <w:p w:rsidR="00E1105D" w:rsidRPr="000F3F19" w:rsidRDefault="00CC1A65">
      <w:pPr>
        <w:numPr>
          <w:ilvl w:val="0"/>
          <w:numId w:val="1"/>
        </w:numPr>
        <w:pBdr>
          <w:top w:val="nil"/>
          <w:left w:val="nil"/>
          <w:bottom w:val="nil"/>
          <w:right w:val="nil"/>
          <w:between w:val="nil"/>
        </w:pBdr>
        <w:ind w:left="426"/>
        <w:rPr>
          <w:rFonts w:ascii="Arial" w:eastAsia="Source Sans Pro" w:hAnsi="Arial" w:cs="Arial"/>
          <w:color w:val="000000"/>
          <w:sz w:val="22"/>
          <w:szCs w:val="22"/>
        </w:rPr>
      </w:pPr>
      <w:r w:rsidRPr="000F3F19">
        <w:rPr>
          <w:rFonts w:ascii="Arial" w:eastAsia="Source Sans Pro" w:hAnsi="Arial" w:cs="Arial"/>
          <w:color w:val="000000"/>
          <w:sz w:val="22"/>
          <w:szCs w:val="22"/>
        </w:rPr>
        <w:t>July 1</w:t>
      </w:r>
      <w:r w:rsidR="00086409" w:rsidRPr="000F3F19">
        <w:rPr>
          <w:rFonts w:ascii="Arial" w:hAnsi="Arial" w:cs="Arial"/>
          <w:color w:val="000000"/>
          <w:sz w:val="22"/>
          <w:szCs w:val="22"/>
          <w:vertAlign w:val="superscript"/>
        </w:rPr>
        <w:t xml:space="preserve"> </w:t>
      </w:r>
      <w:r w:rsidRPr="000F3F19">
        <w:rPr>
          <w:rFonts w:ascii="Arial" w:eastAsia="Source Sans Pro" w:hAnsi="Arial" w:cs="Arial"/>
          <w:color w:val="000000"/>
          <w:sz w:val="22"/>
          <w:szCs w:val="22"/>
        </w:rPr>
        <w:t>(Wed)―July 14 (Tue)</w:t>
      </w:r>
    </w:p>
    <w:p w:rsidR="00E1105D" w:rsidRPr="000F3F19" w:rsidRDefault="00CC1A65">
      <w:pPr>
        <w:numPr>
          <w:ilvl w:val="0"/>
          <w:numId w:val="1"/>
        </w:numPr>
        <w:pBdr>
          <w:top w:val="nil"/>
          <w:left w:val="nil"/>
          <w:bottom w:val="nil"/>
          <w:right w:val="nil"/>
          <w:between w:val="nil"/>
        </w:pBdr>
        <w:ind w:left="426"/>
        <w:rPr>
          <w:rFonts w:ascii="Arial" w:eastAsia="Source Sans Pro" w:hAnsi="Arial" w:cs="Arial"/>
          <w:color w:val="000000"/>
          <w:sz w:val="22"/>
          <w:szCs w:val="22"/>
        </w:rPr>
      </w:pPr>
      <w:r w:rsidRPr="000F3F19">
        <w:rPr>
          <w:rFonts w:ascii="Arial" w:eastAsia="Source Sans Pro" w:hAnsi="Arial" w:cs="Arial"/>
          <w:color w:val="000000"/>
          <w:sz w:val="22"/>
          <w:szCs w:val="22"/>
        </w:rPr>
        <w:t>July 15 (Wed)―July 28 (Tue)</w:t>
      </w:r>
    </w:p>
    <w:p w:rsidR="00E1105D" w:rsidRPr="000F3F19" w:rsidRDefault="00CC1A65">
      <w:pPr>
        <w:numPr>
          <w:ilvl w:val="0"/>
          <w:numId w:val="1"/>
        </w:numPr>
        <w:pBdr>
          <w:top w:val="nil"/>
          <w:left w:val="nil"/>
          <w:bottom w:val="nil"/>
          <w:right w:val="nil"/>
          <w:between w:val="nil"/>
        </w:pBdr>
        <w:ind w:left="426"/>
        <w:rPr>
          <w:rFonts w:ascii="Arial" w:eastAsia="Source Sans Pro" w:hAnsi="Arial" w:cs="Arial"/>
          <w:color w:val="000000"/>
          <w:sz w:val="22"/>
          <w:szCs w:val="22"/>
        </w:rPr>
      </w:pPr>
      <w:r w:rsidRPr="000F3F19">
        <w:rPr>
          <w:rFonts w:ascii="Arial" w:eastAsia="Source Sans Pro" w:hAnsi="Arial" w:cs="Arial"/>
          <w:color w:val="000000"/>
          <w:sz w:val="22"/>
          <w:szCs w:val="22"/>
        </w:rPr>
        <w:lastRenderedPageBreak/>
        <w:t>July 29 (Wed)―August 11 (Tue)</w:t>
      </w:r>
    </w:p>
    <w:p w:rsidR="00E1105D" w:rsidRPr="000F3F19" w:rsidRDefault="00CC1A65">
      <w:pPr>
        <w:numPr>
          <w:ilvl w:val="0"/>
          <w:numId w:val="1"/>
        </w:numPr>
        <w:pBdr>
          <w:top w:val="nil"/>
          <w:left w:val="nil"/>
          <w:bottom w:val="nil"/>
          <w:right w:val="nil"/>
          <w:between w:val="nil"/>
        </w:pBdr>
        <w:ind w:left="426"/>
        <w:rPr>
          <w:rFonts w:ascii="Arial" w:eastAsia="Source Sans Pro" w:hAnsi="Arial" w:cs="Arial"/>
          <w:color w:val="000000"/>
          <w:sz w:val="22"/>
          <w:szCs w:val="22"/>
        </w:rPr>
      </w:pPr>
      <w:r w:rsidRPr="000F3F19">
        <w:rPr>
          <w:rFonts w:ascii="Arial" w:eastAsia="Source Sans Pro" w:hAnsi="Arial" w:cs="Arial"/>
          <w:color w:val="000000"/>
          <w:sz w:val="22"/>
          <w:szCs w:val="22"/>
        </w:rPr>
        <w:t>August 12 (Wed)―August 25 (Tue)</w:t>
      </w:r>
    </w:p>
    <w:p w:rsidR="00E1105D" w:rsidRPr="000F3F19" w:rsidRDefault="00CC1A65">
      <w:pPr>
        <w:numPr>
          <w:ilvl w:val="0"/>
          <w:numId w:val="1"/>
        </w:numPr>
        <w:pBdr>
          <w:top w:val="nil"/>
          <w:left w:val="nil"/>
          <w:bottom w:val="nil"/>
          <w:right w:val="nil"/>
          <w:between w:val="nil"/>
        </w:pBdr>
        <w:ind w:left="426"/>
        <w:rPr>
          <w:rFonts w:ascii="Arial" w:eastAsia="Source Sans Pro" w:hAnsi="Arial" w:cs="Arial"/>
          <w:color w:val="000000"/>
          <w:sz w:val="22"/>
          <w:szCs w:val="22"/>
        </w:rPr>
      </w:pPr>
      <w:r w:rsidRPr="000F3F19">
        <w:rPr>
          <w:rFonts w:ascii="Arial" w:eastAsia="Source Sans Pro" w:hAnsi="Arial" w:cs="Arial"/>
          <w:color w:val="000000"/>
          <w:sz w:val="22"/>
          <w:szCs w:val="22"/>
        </w:rPr>
        <w:t>August 26 (Wed)―September 8 (Tue)</w:t>
      </w:r>
    </w:p>
    <w:p w:rsidR="00E1105D" w:rsidRPr="00CF0900" w:rsidRDefault="00CC1A65">
      <w:pPr>
        <w:numPr>
          <w:ilvl w:val="0"/>
          <w:numId w:val="1"/>
        </w:numPr>
        <w:pBdr>
          <w:top w:val="nil"/>
          <w:left w:val="nil"/>
          <w:bottom w:val="nil"/>
          <w:right w:val="nil"/>
          <w:between w:val="nil"/>
        </w:pBdr>
        <w:ind w:left="426"/>
        <w:rPr>
          <w:rFonts w:ascii="Arial" w:eastAsia="Source Sans Pro" w:hAnsi="Arial" w:cs="Arial"/>
          <w:sz w:val="22"/>
          <w:szCs w:val="22"/>
        </w:rPr>
      </w:pPr>
      <w:r w:rsidRPr="000F3F19">
        <w:rPr>
          <w:rFonts w:ascii="Arial" w:eastAsia="Source Sans Pro" w:hAnsi="Arial" w:cs="Arial"/>
          <w:color w:val="000000"/>
          <w:sz w:val="22"/>
          <w:szCs w:val="22"/>
        </w:rPr>
        <w:t>Sept</w:t>
      </w:r>
      <w:r w:rsidRPr="00CF0900">
        <w:rPr>
          <w:rFonts w:ascii="Arial" w:eastAsia="Source Sans Pro" w:hAnsi="Arial" w:cs="Arial"/>
          <w:sz w:val="22"/>
          <w:szCs w:val="22"/>
        </w:rPr>
        <w:t>ember 9</w:t>
      </w:r>
      <w:r w:rsidR="004205B1" w:rsidRPr="00CF0900">
        <w:rPr>
          <w:rFonts w:ascii="Arial" w:eastAsia="Source Sans Pro" w:hAnsi="Arial" w:cs="Arial"/>
          <w:sz w:val="22"/>
          <w:szCs w:val="22"/>
        </w:rPr>
        <w:t xml:space="preserve"> ―September 22</w:t>
      </w:r>
      <w:r w:rsidR="004205B1" w:rsidRPr="00CF0900">
        <w:rPr>
          <w:rFonts w:ascii="Arial" w:hAnsi="Arial" w:cs="Arial"/>
          <w:sz w:val="22"/>
          <w:szCs w:val="22"/>
        </w:rPr>
        <w:t xml:space="preserve"> </w:t>
      </w:r>
      <w:r w:rsidRPr="00CF0900">
        <w:rPr>
          <w:rFonts w:ascii="Arial" w:eastAsia="Source Sans Pro" w:hAnsi="Arial" w:cs="Arial"/>
          <w:sz w:val="22"/>
          <w:szCs w:val="22"/>
        </w:rPr>
        <w:t>(Tue)</w:t>
      </w:r>
    </w:p>
    <w:p w:rsidR="00E1105D" w:rsidRPr="00CF0900" w:rsidRDefault="00E1105D">
      <w:pPr>
        <w:rPr>
          <w:rFonts w:ascii="Arial" w:eastAsia="Source Sans Pro" w:hAnsi="Arial" w:cs="Arial"/>
          <w:sz w:val="22"/>
          <w:szCs w:val="22"/>
        </w:rPr>
      </w:pPr>
    </w:p>
    <w:p w:rsidR="00DE3C4D" w:rsidRPr="00CF0900" w:rsidRDefault="00CC1A65">
      <w:pPr>
        <w:rPr>
          <w:rFonts w:ascii="Arial" w:eastAsia="Source Sans Pro" w:hAnsi="Arial" w:cs="Arial"/>
          <w:b/>
          <w:sz w:val="22"/>
          <w:szCs w:val="22"/>
        </w:rPr>
      </w:pPr>
      <w:bookmarkStart w:id="1" w:name="_30j0zll" w:colFirst="0" w:colLast="0"/>
      <w:bookmarkEnd w:id="1"/>
      <w:r w:rsidRPr="00CF0900">
        <w:rPr>
          <w:rFonts w:ascii="Arial" w:eastAsia="Source Sans Pro" w:hAnsi="Arial" w:cs="Arial"/>
          <w:b/>
          <w:sz w:val="22"/>
          <w:szCs w:val="22"/>
        </w:rPr>
        <w:t xml:space="preserve">Application Period: </w:t>
      </w:r>
    </w:p>
    <w:p w:rsidR="00E1105D" w:rsidRPr="00CF0900" w:rsidRDefault="000F3F19" w:rsidP="00DE3C4D">
      <w:pPr>
        <w:rPr>
          <w:rFonts w:ascii="Arial" w:eastAsia="Source Sans Pro" w:hAnsi="Arial" w:cs="Arial"/>
          <w:sz w:val="22"/>
          <w:szCs w:val="22"/>
        </w:rPr>
      </w:pPr>
      <w:r w:rsidRPr="00CF0900">
        <w:rPr>
          <w:rFonts w:ascii="Arial" w:eastAsia="Source Sans Pro" w:hAnsi="Arial" w:cs="Arial"/>
          <w:sz w:val="22"/>
          <w:szCs w:val="22"/>
        </w:rPr>
        <w:t xml:space="preserve">December </w:t>
      </w:r>
      <w:r w:rsidRPr="00CF0900">
        <w:rPr>
          <w:rFonts w:ascii="Arial" w:hAnsi="Arial" w:cs="Arial"/>
          <w:sz w:val="22"/>
          <w:szCs w:val="22"/>
        </w:rPr>
        <w:t>16 (Mon)</w:t>
      </w:r>
      <w:r w:rsidR="00CC1A65" w:rsidRPr="00CF0900">
        <w:rPr>
          <w:rFonts w:ascii="Arial" w:eastAsia="Source Sans Pro" w:hAnsi="Arial" w:cs="Arial"/>
          <w:sz w:val="22"/>
          <w:szCs w:val="22"/>
        </w:rPr>
        <w:t>, 2019―January 31 (Fri), 2020, 17:00 JST (GMT +9:00)</w:t>
      </w:r>
    </w:p>
    <w:p w:rsidR="00DE3C4D" w:rsidRPr="00CF0900" w:rsidRDefault="00DE3C4D">
      <w:pPr>
        <w:rPr>
          <w:rFonts w:ascii="Arial" w:eastAsia="Source Sans Pro" w:hAnsi="Arial" w:cs="Arial"/>
          <w:b/>
          <w:sz w:val="22"/>
          <w:szCs w:val="22"/>
        </w:rPr>
      </w:pP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Selection Schedule</w:t>
      </w:r>
      <w:r w:rsidRPr="00CF0900">
        <w:rPr>
          <w:rFonts w:ascii="Arial" w:eastAsia="Source Sans Pro" w:hAnsi="Arial" w:cs="Arial"/>
          <w:sz w:val="22"/>
          <w:szCs w:val="22"/>
        </w:rPr>
        <w:t>:</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January 31 (Fri</w:t>
      </w:r>
      <w:r w:rsidR="000F3F19" w:rsidRPr="00CF0900">
        <w:rPr>
          <w:rFonts w:ascii="Arial" w:eastAsia="Source Sans Pro" w:hAnsi="Arial" w:cs="Arial"/>
          <w:sz w:val="22"/>
          <w:szCs w:val="22"/>
        </w:rPr>
        <w:t xml:space="preserve">) ------- </w:t>
      </w:r>
      <w:r w:rsidRPr="00CF0900">
        <w:rPr>
          <w:rFonts w:ascii="Arial" w:eastAsia="Source Sans Pro" w:hAnsi="Arial" w:cs="Arial"/>
          <w:sz w:val="22"/>
          <w:szCs w:val="22"/>
        </w:rPr>
        <w:t>Application Deadline</w:t>
      </w:r>
    </w:p>
    <w:p w:rsidR="00E1105D" w:rsidRPr="00CF0900" w:rsidRDefault="000F3F19">
      <w:pPr>
        <w:rPr>
          <w:rFonts w:ascii="Arial" w:eastAsia="Source Sans Pro" w:hAnsi="Arial" w:cs="Arial"/>
          <w:sz w:val="22"/>
          <w:szCs w:val="22"/>
        </w:rPr>
      </w:pPr>
      <w:r w:rsidRPr="00CF0900">
        <w:rPr>
          <w:rFonts w:ascii="Arial" w:eastAsia="Source Sans Pro" w:hAnsi="Arial" w:cs="Arial"/>
          <w:sz w:val="22"/>
          <w:szCs w:val="22"/>
        </w:rPr>
        <w:t xml:space="preserve">Early February --------- </w:t>
      </w:r>
      <w:r w:rsidR="00CC1A65" w:rsidRPr="00CF0900">
        <w:rPr>
          <w:rFonts w:ascii="Arial" w:eastAsia="Source Sans Pro" w:hAnsi="Arial" w:cs="Arial"/>
          <w:sz w:val="22"/>
          <w:szCs w:val="22"/>
        </w:rPr>
        <w:t>First Screening</w:t>
      </w:r>
    </w:p>
    <w:p w:rsidR="00E1105D" w:rsidRPr="00CF0900" w:rsidRDefault="000F3F19">
      <w:pPr>
        <w:rPr>
          <w:rFonts w:ascii="Arial" w:eastAsia="Source Sans Pro" w:hAnsi="Arial" w:cs="Arial"/>
          <w:sz w:val="22"/>
          <w:szCs w:val="22"/>
        </w:rPr>
      </w:pPr>
      <w:r w:rsidRPr="00CF0900">
        <w:rPr>
          <w:rFonts w:ascii="Arial" w:eastAsia="Source Sans Pro" w:hAnsi="Arial" w:cs="Arial"/>
          <w:sz w:val="22"/>
          <w:szCs w:val="22"/>
        </w:rPr>
        <w:t xml:space="preserve">February 10 (Mon) ---- </w:t>
      </w:r>
      <w:r w:rsidR="00CC1A65" w:rsidRPr="00CF0900">
        <w:rPr>
          <w:rFonts w:ascii="Arial" w:eastAsia="Source Sans Pro" w:hAnsi="Arial" w:cs="Arial"/>
          <w:sz w:val="22"/>
          <w:szCs w:val="22"/>
        </w:rPr>
        <w:t>Notification sent to successful candidates of the first screening</w:t>
      </w:r>
    </w:p>
    <w:p w:rsidR="00E1105D" w:rsidRPr="00CF0900" w:rsidRDefault="000F3F19">
      <w:pPr>
        <w:rPr>
          <w:rFonts w:ascii="Arial" w:eastAsia="Source Sans Pro" w:hAnsi="Arial" w:cs="Arial"/>
          <w:sz w:val="22"/>
          <w:szCs w:val="22"/>
        </w:rPr>
      </w:pPr>
      <w:r w:rsidRPr="00CF0900">
        <w:rPr>
          <w:rFonts w:ascii="Arial" w:eastAsia="Source Sans Pro" w:hAnsi="Arial" w:cs="Arial"/>
          <w:sz w:val="22"/>
          <w:szCs w:val="22"/>
        </w:rPr>
        <w:t xml:space="preserve">March 10 (Tue) -------- </w:t>
      </w:r>
      <w:r w:rsidR="00CC1A65" w:rsidRPr="00CF0900">
        <w:rPr>
          <w:rFonts w:ascii="Arial" w:eastAsia="Source Sans Pro" w:hAnsi="Arial" w:cs="Arial"/>
          <w:sz w:val="22"/>
          <w:szCs w:val="22"/>
        </w:rPr>
        <w:t>Deadline for submission of documents for the second screening</w:t>
      </w:r>
    </w:p>
    <w:p w:rsidR="00E1105D" w:rsidRPr="00CF0900" w:rsidRDefault="000F3F19">
      <w:pPr>
        <w:rPr>
          <w:rFonts w:ascii="Arial" w:eastAsia="Source Sans Pro" w:hAnsi="Arial" w:cs="Arial"/>
          <w:sz w:val="22"/>
          <w:szCs w:val="22"/>
        </w:rPr>
      </w:pPr>
      <w:proofErr w:type="spellStart"/>
      <w:r w:rsidRPr="00CF0900">
        <w:rPr>
          <w:rFonts w:ascii="Arial" w:eastAsia="Source Sans Pro" w:hAnsi="Arial" w:cs="Arial"/>
          <w:sz w:val="22"/>
          <w:szCs w:val="22"/>
        </w:rPr>
        <w:t>Mid March</w:t>
      </w:r>
      <w:proofErr w:type="spellEnd"/>
      <w:r w:rsidRPr="00CF0900">
        <w:rPr>
          <w:rFonts w:ascii="Arial" w:eastAsia="Source Sans Pro" w:hAnsi="Arial" w:cs="Arial"/>
          <w:sz w:val="22"/>
          <w:szCs w:val="22"/>
        </w:rPr>
        <w:t xml:space="preserve"> --------------- </w:t>
      </w:r>
      <w:r w:rsidR="00CC1A65" w:rsidRPr="00CF0900">
        <w:rPr>
          <w:rFonts w:ascii="Arial" w:eastAsia="Source Sans Pro" w:hAnsi="Arial" w:cs="Arial"/>
          <w:sz w:val="22"/>
          <w:szCs w:val="22"/>
        </w:rPr>
        <w:t>Second Screening</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Late</w:t>
      </w:r>
      <w:r w:rsidR="000F3F19" w:rsidRPr="00CF0900">
        <w:rPr>
          <w:rFonts w:ascii="Arial" w:eastAsia="Source Sans Pro" w:hAnsi="Arial" w:cs="Arial"/>
          <w:sz w:val="22"/>
          <w:szCs w:val="22"/>
        </w:rPr>
        <w:t xml:space="preserve"> April ---------------- </w:t>
      </w:r>
      <w:r w:rsidRPr="00CF0900">
        <w:rPr>
          <w:rFonts w:ascii="Arial" w:eastAsia="Source Sans Pro" w:hAnsi="Arial" w:cs="Arial"/>
          <w:sz w:val="22"/>
          <w:szCs w:val="22"/>
        </w:rPr>
        <w:t>Invitations Sent</w:t>
      </w:r>
    </w:p>
    <w:p w:rsidR="00E1105D" w:rsidRPr="00CF0900" w:rsidRDefault="00E1105D">
      <w:pPr>
        <w:rPr>
          <w:rFonts w:ascii="Arial" w:eastAsia="Source Sans Pro" w:hAnsi="Arial" w:cs="Arial"/>
          <w:sz w:val="22"/>
          <w:szCs w:val="22"/>
        </w:rPr>
      </w:pPr>
    </w:p>
    <w:p w:rsidR="00E1105D" w:rsidRPr="00CF0900" w:rsidRDefault="00E1105D">
      <w:pPr>
        <w:ind w:firstLine="630"/>
        <w:rPr>
          <w:rFonts w:ascii="Arial" w:eastAsia="Source Sans Pro" w:hAnsi="Arial" w:cs="Arial"/>
          <w:sz w:val="22"/>
          <w:szCs w:val="22"/>
        </w:rPr>
      </w:pPr>
    </w:p>
    <w:p w:rsidR="00E1105D" w:rsidRPr="00CF0900" w:rsidRDefault="00CC1A65">
      <w:pPr>
        <w:rPr>
          <w:rFonts w:ascii="Arial" w:eastAsia="Source Sans Pro" w:hAnsi="Arial" w:cs="Arial"/>
          <w:b/>
          <w:sz w:val="22"/>
          <w:szCs w:val="22"/>
        </w:rPr>
      </w:pPr>
      <w:proofErr w:type="gramStart"/>
      <w:r w:rsidRPr="00CF0900">
        <w:rPr>
          <w:rFonts w:ascii="Arial" w:eastAsia="Source Sans Pro" w:hAnsi="Arial" w:cs="Arial"/>
          <w:b/>
          <w:sz w:val="22"/>
          <w:szCs w:val="22"/>
        </w:rPr>
        <w:t>[ 4</w:t>
      </w:r>
      <w:proofErr w:type="gramEnd"/>
      <w:r w:rsidRPr="00CF0900">
        <w:rPr>
          <w:rFonts w:ascii="Arial" w:eastAsia="Source Sans Pro" w:hAnsi="Arial" w:cs="Arial"/>
          <w:b/>
          <w:sz w:val="22"/>
          <w:szCs w:val="22"/>
        </w:rPr>
        <w:t xml:space="preserve"> ] How to Apply</w:t>
      </w: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First Screening</w:t>
      </w:r>
      <w:r w:rsidRPr="00CF0900">
        <w:rPr>
          <w:rFonts w:ascii="Arial" w:eastAsia="Source Sans Pro" w:hAnsi="Arial" w:cs="Arial"/>
          <w:sz w:val="22"/>
          <w:szCs w:val="22"/>
        </w:rPr>
        <w:t xml:space="preserve">: </w:t>
      </w:r>
      <w:r w:rsidRPr="00CF0900">
        <w:rPr>
          <w:rFonts w:ascii="Arial" w:eastAsia="Source Sans Pro" w:hAnsi="Arial" w:cs="Arial"/>
          <w:sz w:val="22"/>
          <w:szCs w:val="22"/>
          <w:u w:val="single"/>
        </w:rPr>
        <w:t>Online Application</w:t>
      </w:r>
    </w:p>
    <w:p w:rsidR="00E1105D" w:rsidRDefault="00CC1A65">
      <w:pPr>
        <w:rPr>
          <w:rFonts w:ascii="Arial" w:eastAsia="Source Sans Pro" w:hAnsi="Arial" w:cs="Arial"/>
          <w:sz w:val="22"/>
          <w:szCs w:val="22"/>
        </w:rPr>
      </w:pPr>
      <w:r w:rsidRPr="00CF0900">
        <w:rPr>
          <w:rFonts w:ascii="Arial" w:eastAsia="Source Sans Pro" w:hAnsi="Arial" w:cs="Arial"/>
          <w:sz w:val="22"/>
          <w:szCs w:val="22"/>
        </w:rPr>
        <w:t xml:space="preserve">Please submit the </w:t>
      </w:r>
      <w:r w:rsidRPr="00CF0900">
        <w:rPr>
          <w:rFonts w:ascii="Arial" w:eastAsia="Source Sans Pro" w:hAnsi="Arial" w:cs="Arial"/>
          <w:sz w:val="22"/>
          <w:szCs w:val="22"/>
          <w:u w:val="single"/>
        </w:rPr>
        <w:t>online</w:t>
      </w:r>
      <w:r w:rsidRPr="00CF0900">
        <w:rPr>
          <w:rFonts w:ascii="Arial" w:eastAsia="Source Sans Pro" w:hAnsi="Arial" w:cs="Arial"/>
          <w:sz w:val="22"/>
          <w:szCs w:val="22"/>
        </w:rPr>
        <w:t xml:space="preserve"> application by the following deadline.</w:t>
      </w:r>
    </w:p>
    <w:p w:rsidR="004C0A33" w:rsidRPr="004C0A33" w:rsidRDefault="00B66138" w:rsidP="004C0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sz w:val="24"/>
          <w:szCs w:val="24"/>
        </w:rPr>
      </w:pPr>
      <w:hyperlink r:id="rId8" w:history="1">
        <w:r w:rsidR="004C0A33" w:rsidRPr="004C0A33">
          <w:rPr>
            <w:rFonts w:ascii="ＭＳ ゴシック" w:eastAsia="ＭＳ ゴシック" w:hAnsi="ＭＳ ゴシック" w:cs="ＭＳ ゴシック"/>
            <w:color w:val="0000FF"/>
            <w:sz w:val="24"/>
            <w:szCs w:val="24"/>
            <w:u w:val="single"/>
          </w:rPr>
          <w:t>https://forms.gle/zdrtwunFhfhHVZhw9</w:t>
        </w:r>
      </w:hyperlink>
    </w:p>
    <w:p w:rsidR="000F3F19" w:rsidRPr="004C0A33" w:rsidRDefault="000F3F19">
      <w:pPr>
        <w:rPr>
          <w:rFonts w:ascii="Arial" w:eastAsia="Source Sans Pro" w:hAnsi="Arial" w:cs="Arial"/>
          <w:sz w:val="22"/>
          <w:szCs w:val="22"/>
        </w:rPr>
      </w:pPr>
    </w:p>
    <w:p w:rsidR="00E1105D" w:rsidRPr="00F97686" w:rsidRDefault="00CC1A65">
      <w:pPr>
        <w:rPr>
          <w:rFonts w:ascii="Arial" w:eastAsia="Source Sans Pro" w:hAnsi="Arial" w:cs="Arial"/>
          <w:b/>
          <w:color w:val="FF0000"/>
          <w:sz w:val="24"/>
          <w:szCs w:val="24"/>
        </w:rPr>
      </w:pPr>
      <w:bookmarkStart w:id="2" w:name="_GoBack"/>
      <w:r w:rsidRPr="00F97686">
        <w:rPr>
          <w:rFonts w:ascii="Arial" w:eastAsia="Source Sans Pro" w:hAnsi="Arial" w:cs="Arial"/>
          <w:b/>
          <w:color w:val="FF0000"/>
          <w:sz w:val="24"/>
          <w:szCs w:val="24"/>
        </w:rPr>
        <w:t>Application Deadline: January 31</w:t>
      </w:r>
      <w:r w:rsidR="000F3F19" w:rsidRPr="00F97686">
        <w:rPr>
          <w:rFonts w:ascii="Arial" w:eastAsia="Source Sans Pro" w:hAnsi="Arial" w:cs="Arial"/>
          <w:b/>
          <w:color w:val="FF0000"/>
          <w:sz w:val="24"/>
          <w:szCs w:val="24"/>
        </w:rPr>
        <w:t xml:space="preserve"> (Fri)</w:t>
      </w:r>
      <w:r w:rsidRPr="00F97686">
        <w:rPr>
          <w:rFonts w:ascii="Arial" w:eastAsia="Source Sans Pro" w:hAnsi="Arial" w:cs="Arial"/>
          <w:b/>
          <w:color w:val="FF0000"/>
          <w:sz w:val="24"/>
          <w:szCs w:val="24"/>
        </w:rPr>
        <w:t>, 2020 17:00 JST</w:t>
      </w:r>
    </w:p>
    <w:bookmarkEnd w:id="2"/>
    <w:p w:rsidR="00E1105D" w:rsidRPr="00CF0900" w:rsidRDefault="00E1105D">
      <w:pPr>
        <w:rPr>
          <w:rFonts w:ascii="Arial" w:eastAsia="Source Sans Pro" w:hAnsi="Arial" w:cs="Arial"/>
          <w:sz w:val="22"/>
          <w:szCs w:val="22"/>
        </w:rPr>
      </w:pP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Second Screening</w:t>
      </w:r>
      <w:r w:rsidRPr="00CF0900">
        <w:rPr>
          <w:rFonts w:ascii="Arial" w:eastAsia="Source Sans Pro" w:hAnsi="Arial" w:cs="Arial"/>
          <w:sz w:val="22"/>
          <w:szCs w:val="22"/>
        </w:rPr>
        <w:t xml:space="preserve">: </w:t>
      </w:r>
      <w:r w:rsidRPr="00CF0900">
        <w:rPr>
          <w:rFonts w:ascii="Arial" w:eastAsia="Source Sans Pro" w:hAnsi="Arial" w:cs="Arial"/>
          <w:sz w:val="22"/>
          <w:szCs w:val="22"/>
          <w:u w:val="single"/>
        </w:rPr>
        <w:t>Document Screening</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Successful candidates of the first screening will be notified on February 10</w:t>
      </w:r>
      <w:r w:rsidR="00DE3C4D" w:rsidRPr="00CF0900">
        <w:rPr>
          <w:rFonts w:ascii="Arial" w:eastAsia="Source Sans Pro" w:hAnsi="Arial" w:cs="Arial"/>
          <w:sz w:val="22"/>
          <w:szCs w:val="22"/>
        </w:rPr>
        <w:t xml:space="preserve"> (Mon)</w:t>
      </w:r>
      <w:r w:rsidRPr="00CF0900">
        <w:rPr>
          <w:rFonts w:ascii="Arial" w:eastAsia="Source Sans Pro" w:hAnsi="Arial" w:cs="Arial"/>
          <w:sz w:val="22"/>
          <w:szCs w:val="22"/>
        </w:rPr>
        <w:t>, and documents for the second scr</w:t>
      </w:r>
      <w:r w:rsidR="00CC7A31" w:rsidRPr="00CF0900">
        <w:rPr>
          <w:rFonts w:ascii="Arial" w:eastAsia="Source Sans Pro" w:hAnsi="Arial" w:cs="Arial"/>
          <w:sz w:val="22"/>
          <w:szCs w:val="22"/>
        </w:rPr>
        <w:t xml:space="preserve">eening must be submitted </w:t>
      </w:r>
      <w:r w:rsidR="00CC7A31" w:rsidRPr="00CF0900">
        <w:rPr>
          <w:rFonts w:ascii="Arial" w:eastAsia="Source Sans Pro" w:hAnsi="Arial" w:cs="Arial"/>
          <w:sz w:val="22"/>
          <w:szCs w:val="22"/>
          <w:u w:val="single"/>
        </w:rPr>
        <w:t>by post</w:t>
      </w:r>
      <w:r w:rsidRPr="00CF0900">
        <w:rPr>
          <w:rFonts w:ascii="Arial" w:eastAsia="Source Sans Pro" w:hAnsi="Arial" w:cs="Arial"/>
          <w:sz w:val="22"/>
          <w:szCs w:val="22"/>
        </w:rPr>
        <w:t xml:space="preserve"> no later than March 10</w:t>
      </w:r>
      <w:r w:rsidR="00DE3C4D" w:rsidRPr="00CF0900">
        <w:rPr>
          <w:rFonts w:ascii="Arial" w:eastAsia="Source Sans Pro" w:hAnsi="Arial" w:cs="Arial"/>
          <w:sz w:val="22"/>
          <w:szCs w:val="22"/>
        </w:rPr>
        <w:t xml:space="preserve"> (Tue)</w:t>
      </w:r>
      <w:r w:rsidRPr="00CF0900">
        <w:rPr>
          <w:rFonts w:ascii="Arial" w:eastAsia="Source Sans Pro" w:hAnsi="Arial" w:cs="Arial"/>
          <w:sz w:val="22"/>
          <w:szCs w:val="22"/>
        </w:rPr>
        <w:t>.</w:t>
      </w:r>
    </w:p>
    <w:p w:rsidR="00E1105D" w:rsidRPr="00CF0900" w:rsidRDefault="00E1105D">
      <w:pPr>
        <w:rPr>
          <w:rFonts w:ascii="Arial" w:eastAsia="Source Sans Pro" w:hAnsi="Arial" w:cs="Arial"/>
          <w:b/>
          <w:sz w:val="22"/>
          <w:szCs w:val="22"/>
        </w:rPr>
      </w:pPr>
    </w:p>
    <w:p w:rsidR="00E1105D" w:rsidRPr="00CF0900" w:rsidRDefault="00E1105D">
      <w:pPr>
        <w:rPr>
          <w:rFonts w:ascii="Arial" w:eastAsia="Source Sans Pro" w:hAnsi="Arial" w:cs="Arial"/>
          <w:b/>
          <w:sz w:val="22"/>
          <w:szCs w:val="22"/>
        </w:rPr>
      </w:pPr>
    </w:p>
    <w:p w:rsidR="00E1105D" w:rsidRPr="00CF0900" w:rsidRDefault="00CC1A65">
      <w:pPr>
        <w:rPr>
          <w:rFonts w:ascii="Arial" w:eastAsia="Source Sans Pro" w:hAnsi="Arial" w:cs="Arial"/>
          <w:b/>
          <w:sz w:val="22"/>
          <w:szCs w:val="22"/>
        </w:rPr>
      </w:pPr>
      <w:proofErr w:type="gramStart"/>
      <w:r w:rsidRPr="00CF0900">
        <w:rPr>
          <w:rFonts w:ascii="Arial" w:eastAsia="Source Sans Pro" w:hAnsi="Arial" w:cs="Arial"/>
          <w:b/>
          <w:sz w:val="22"/>
          <w:szCs w:val="22"/>
        </w:rPr>
        <w:t>[ 5</w:t>
      </w:r>
      <w:proofErr w:type="gramEnd"/>
      <w:r w:rsidRPr="00CF0900">
        <w:rPr>
          <w:rFonts w:ascii="Arial" w:eastAsia="Source Sans Pro" w:hAnsi="Arial" w:cs="Arial"/>
          <w:b/>
          <w:sz w:val="22"/>
          <w:szCs w:val="22"/>
        </w:rPr>
        <w:t xml:space="preserve"> ] Screening and Notification </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Based on submitted materials, artists will be selected by the ACAC curatorial team and external judge and art critic Dr. HIRAKURA Kei.</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The applicants will be informed of the final decision by email at the end of April, 2020.</w:t>
      </w:r>
    </w:p>
    <w:p w:rsidR="00E1105D" w:rsidRPr="00CF0900" w:rsidRDefault="00E1105D">
      <w:pPr>
        <w:rPr>
          <w:rFonts w:ascii="Arial" w:hAnsi="Arial" w:cs="Arial"/>
          <w:sz w:val="22"/>
          <w:szCs w:val="22"/>
        </w:rPr>
      </w:pPr>
    </w:p>
    <w:p w:rsidR="00DE3C4D" w:rsidRPr="00CF0900" w:rsidRDefault="00DE3C4D">
      <w:pPr>
        <w:rPr>
          <w:rFonts w:ascii="Arial" w:hAnsi="Arial" w:cs="Arial"/>
          <w:sz w:val="22"/>
          <w:szCs w:val="22"/>
        </w:rPr>
      </w:pPr>
    </w:p>
    <w:p w:rsidR="00C53D00" w:rsidRPr="00CF0900" w:rsidRDefault="00CC1A65">
      <w:pPr>
        <w:rPr>
          <w:rFonts w:ascii="Arial" w:hAnsi="Arial" w:cs="Arial"/>
          <w:b/>
          <w:sz w:val="22"/>
          <w:szCs w:val="22"/>
        </w:rPr>
      </w:pPr>
      <w:proofErr w:type="gramStart"/>
      <w:r w:rsidRPr="00CF0900">
        <w:rPr>
          <w:rFonts w:ascii="Arial" w:eastAsia="Source Sans Pro" w:hAnsi="Arial" w:cs="Arial"/>
          <w:b/>
          <w:sz w:val="22"/>
          <w:szCs w:val="22"/>
        </w:rPr>
        <w:t>[ 6</w:t>
      </w:r>
      <w:proofErr w:type="gramEnd"/>
      <w:r w:rsidRPr="00CF0900">
        <w:rPr>
          <w:rFonts w:ascii="Arial" w:eastAsia="Source Sans Pro" w:hAnsi="Arial" w:cs="Arial"/>
          <w:b/>
          <w:sz w:val="22"/>
          <w:szCs w:val="22"/>
        </w:rPr>
        <w:t xml:space="preserve"> ] </w:t>
      </w:r>
      <w:r w:rsidR="00C53D00" w:rsidRPr="00CF0900">
        <w:rPr>
          <w:rFonts w:ascii="Arial" w:eastAsia="Source Sans Pro" w:hAnsi="Arial" w:cs="Arial"/>
          <w:b/>
          <w:sz w:val="22"/>
          <w:szCs w:val="22"/>
        </w:rPr>
        <w:t>External Judge</w:t>
      </w:r>
    </w:p>
    <w:p w:rsidR="000703D3" w:rsidRPr="00CF0900" w:rsidRDefault="000703D3" w:rsidP="000703D3">
      <w:pPr>
        <w:pStyle w:val="Web"/>
        <w:spacing w:before="0" w:beforeAutospacing="0" w:after="0" w:afterAutospacing="0"/>
        <w:jc w:val="both"/>
        <w:rPr>
          <w:rFonts w:ascii="Arial" w:hAnsi="Arial" w:cs="Arial"/>
        </w:rPr>
      </w:pPr>
      <w:r w:rsidRPr="00CF0900">
        <w:rPr>
          <w:rFonts w:ascii="Arial" w:hAnsi="Arial" w:cs="Arial"/>
          <w:b/>
          <w:sz w:val="22"/>
          <w:szCs w:val="22"/>
        </w:rPr>
        <w:t>HIRAKURA Kei</w:t>
      </w:r>
      <w:r w:rsidRPr="00CF0900">
        <w:rPr>
          <w:rFonts w:ascii="Arial" w:hAnsi="Arial" w:cs="Arial"/>
          <w:sz w:val="22"/>
          <w:szCs w:val="22"/>
        </w:rPr>
        <w:t xml:space="preserve"> (b. 1977, Japan) is an art theorist and art critic. His works explore the materially embodied process of thought in art making. </w:t>
      </w:r>
      <w:proofErr w:type="spellStart"/>
      <w:r w:rsidRPr="00CF0900">
        <w:rPr>
          <w:rFonts w:ascii="Arial" w:hAnsi="Arial" w:cs="Arial"/>
          <w:sz w:val="22"/>
          <w:szCs w:val="22"/>
        </w:rPr>
        <w:t>Hirakura</w:t>
      </w:r>
      <w:proofErr w:type="spellEnd"/>
      <w:r w:rsidRPr="00CF0900">
        <w:rPr>
          <w:rFonts w:ascii="Arial" w:hAnsi="Arial" w:cs="Arial"/>
          <w:sz w:val="22"/>
          <w:szCs w:val="22"/>
        </w:rPr>
        <w:t xml:space="preserve"> obtained his </w:t>
      </w:r>
      <w:proofErr w:type="spellStart"/>
      <w:r w:rsidRPr="00CF0900">
        <w:rPr>
          <w:rFonts w:ascii="Arial" w:hAnsi="Arial" w:cs="Arial"/>
          <w:sz w:val="22"/>
          <w:szCs w:val="22"/>
          <w:shd w:val="clear" w:color="auto" w:fill="FFFFFF"/>
        </w:rPr>
        <w:t>Ph.D</w:t>
      </w:r>
      <w:proofErr w:type="spellEnd"/>
      <w:r w:rsidRPr="00CF0900">
        <w:rPr>
          <w:rFonts w:ascii="Arial" w:hAnsi="Arial" w:cs="Arial"/>
          <w:sz w:val="22"/>
          <w:szCs w:val="22"/>
          <w:shd w:val="clear" w:color="auto" w:fill="FFFFFF"/>
        </w:rPr>
        <w:t xml:space="preserve"> in Interdisciplinary Information Studies</w:t>
      </w:r>
      <w:r w:rsidRPr="00CF0900">
        <w:rPr>
          <w:rFonts w:ascii="Arial" w:hAnsi="Arial" w:cs="Arial"/>
          <w:sz w:val="22"/>
          <w:szCs w:val="22"/>
        </w:rPr>
        <w:t xml:space="preserve"> from the University of Tokyo in 2009. He teaches art theory at Yokohama National University as an associate professor. He has authored several books on modern and contemporary art, film, and performance, including How Figures Think: Studies of Art Making, University of Tokyo Press, 2019; and Godard’s Method(s), </w:t>
      </w:r>
      <w:proofErr w:type="spellStart"/>
      <w:r w:rsidRPr="00CF0900">
        <w:rPr>
          <w:rFonts w:ascii="Arial" w:hAnsi="Arial" w:cs="Arial"/>
          <w:sz w:val="22"/>
          <w:szCs w:val="22"/>
        </w:rPr>
        <w:t>Inscript</w:t>
      </w:r>
      <w:proofErr w:type="spellEnd"/>
      <w:r w:rsidRPr="00CF0900">
        <w:rPr>
          <w:rFonts w:ascii="Arial" w:hAnsi="Arial" w:cs="Arial"/>
          <w:sz w:val="22"/>
          <w:szCs w:val="22"/>
        </w:rPr>
        <w:t>, 2010.</w:t>
      </w:r>
    </w:p>
    <w:p w:rsidR="000703D3" w:rsidRPr="00CF0900" w:rsidRDefault="000703D3">
      <w:pPr>
        <w:rPr>
          <w:rFonts w:ascii="Arial" w:hAnsi="Arial" w:cs="Arial"/>
          <w:b/>
          <w:sz w:val="22"/>
          <w:szCs w:val="22"/>
        </w:rPr>
      </w:pPr>
    </w:p>
    <w:p w:rsidR="00C53D00" w:rsidRPr="00CF0900" w:rsidRDefault="00C53D00">
      <w:pPr>
        <w:rPr>
          <w:rFonts w:ascii="Arial" w:eastAsia="Source Sans Pro" w:hAnsi="Arial" w:cs="Arial"/>
          <w:b/>
          <w:sz w:val="22"/>
          <w:szCs w:val="22"/>
        </w:rPr>
      </w:pPr>
    </w:p>
    <w:p w:rsidR="00E1105D" w:rsidRPr="00CF0900" w:rsidRDefault="00C53D00">
      <w:pPr>
        <w:rPr>
          <w:rFonts w:ascii="Arial" w:eastAsia="Source Sans Pro" w:hAnsi="Arial" w:cs="Arial"/>
          <w:sz w:val="22"/>
          <w:szCs w:val="22"/>
        </w:rPr>
      </w:pPr>
      <w:proofErr w:type="gramStart"/>
      <w:r w:rsidRPr="00CF0900">
        <w:rPr>
          <w:rFonts w:ascii="Arial" w:eastAsia="Source Sans Pro" w:hAnsi="Arial" w:cs="Arial"/>
          <w:b/>
          <w:sz w:val="22"/>
          <w:szCs w:val="22"/>
        </w:rPr>
        <w:t>[ 7</w:t>
      </w:r>
      <w:proofErr w:type="gramEnd"/>
      <w:r w:rsidRPr="00CF0900">
        <w:rPr>
          <w:rFonts w:ascii="Arial" w:eastAsia="Source Sans Pro" w:hAnsi="Arial" w:cs="Arial"/>
          <w:b/>
          <w:sz w:val="22"/>
          <w:szCs w:val="22"/>
        </w:rPr>
        <w:t xml:space="preserve"> ] </w:t>
      </w:r>
      <w:r w:rsidR="00CC1A65" w:rsidRPr="00CF0900">
        <w:rPr>
          <w:rFonts w:ascii="Arial" w:eastAsia="Source Sans Pro" w:hAnsi="Arial" w:cs="Arial"/>
          <w:b/>
          <w:sz w:val="22"/>
          <w:szCs w:val="22"/>
        </w:rPr>
        <w:t>Application Requirements</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a) Individuals or groups engaged in artistic pursuits, including curators, researchers, artists, or otherwise. (Hereafter referred to as “the artist” regardless of background or genre.)</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b) The artist should be independent, and capable of working and living on his or her own.</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c) The artist is responsible for all set up and break down of exhibitions and events.</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 xml:space="preserve">d) The artist should be understand the purpose of his or her visit to ACAC, and must be able </w:t>
      </w:r>
      <w:r w:rsidRPr="00CF0900">
        <w:rPr>
          <w:rFonts w:ascii="Arial" w:eastAsia="Source Sans Pro" w:hAnsi="Arial" w:cs="Arial"/>
          <w:sz w:val="22"/>
          <w:szCs w:val="22"/>
        </w:rPr>
        <w:lastRenderedPageBreak/>
        <w:t>to stay during the period for which they are invited.</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e) The artist should be able to lead a community life with the other artists on the program.</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f) Artists who choose not to exhibit will instead participate in exchange programs, including artist talks, lectures, performances, workshops, and school visits.</w:t>
      </w:r>
    </w:p>
    <w:p w:rsidR="00E1105D" w:rsidRPr="00CF0900" w:rsidRDefault="00CC1A65">
      <w:pPr>
        <w:ind w:left="270" w:hanging="270"/>
        <w:rPr>
          <w:rFonts w:ascii="Arial" w:eastAsia="Source Sans Pro" w:hAnsi="Arial" w:cs="Arial"/>
          <w:sz w:val="22"/>
          <w:szCs w:val="22"/>
        </w:rPr>
      </w:pPr>
      <w:r w:rsidRPr="00CF0900">
        <w:rPr>
          <w:rFonts w:ascii="Arial" w:eastAsia="Source Sans Pro" w:hAnsi="Arial" w:cs="Arial"/>
          <w:sz w:val="22"/>
          <w:szCs w:val="22"/>
        </w:rPr>
        <w:t>g) The artist should be able to explain his or her artwork, and to give lectures or workshops in English or Japanese as part of the exchange program.</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h) The artist should be in good health.</w:t>
      </w:r>
    </w:p>
    <w:p w:rsidR="00E1105D" w:rsidRPr="00CF0900" w:rsidRDefault="00CC1A65">
      <w:pPr>
        <w:ind w:left="315" w:hanging="315"/>
        <w:rPr>
          <w:rFonts w:ascii="Arial" w:eastAsia="Source Sans Pro" w:hAnsi="Arial" w:cs="Arial"/>
          <w:sz w:val="22"/>
          <w:szCs w:val="22"/>
        </w:rPr>
      </w:pPr>
      <w:proofErr w:type="spellStart"/>
      <w:r w:rsidRPr="00CF0900">
        <w:rPr>
          <w:rFonts w:ascii="Arial" w:eastAsia="Source Sans Pro" w:hAnsi="Arial" w:cs="Arial"/>
          <w:sz w:val="22"/>
          <w:szCs w:val="22"/>
        </w:rPr>
        <w:t>i</w:t>
      </w:r>
      <w:proofErr w:type="spellEnd"/>
      <w:r w:rsidRPr="00CF0900">
        <w:rPr>
          <w:rFonts w:ascii="Arial" w:eastAsia="Source Sans Pro" w:hAnsi="Arial" w:cs="Arial"/>
          <w:sz w:val="22"/>
          <w:szCs w:val="22"/>
        </w:rPr>
        <w:t xml:space="preserve">) The artist should be able to speak and understand </w:t>
      </w:r>
      <w:proofErr w:type="gramStart"/>
      <w:r w:rsidRPr="00CF0900">
        <w:rPr>
          <w:rFonts w:ascii="Arial" w:eastAsia="Source Sans Pro" w:hAnsi="Arial" w:cs="Arial"/>
          <w:sz w:val="22"/>
          <w:szCs w:val="22"/>
        </w:rPr>
        <w:t>basic</w:t>
      </w:r>
      <w:proofErr w:type="gramEnd"/>
      <w:r w:rsidRPr="00CF0900">
        <w:rPr>
          <w:rFonts w:ascii="Arial" w:eastAsia="Source Sans Pro" w:hAnsi="Arial" w:cs="Arial"/>
          <w:sz w:val="22"/>
          <w:szCs w:val="22"/>
        </w:rPr>
        <w:t xml:space="preserve"> English daily conversation.</w:t>
      </w:r>
    </w:p>
    <w:p w:rsidR="00E1105D" w:rsidRPr="00CF0900" w:rsidRDefault="00E1105D">
      <w:pPr>
        <w:ind w:left="270" w:hanging="270"/>
        <w:rPr>
          <w:rFonts w:ascii="Arial" w:eastAsia="Source Sans Pro" w:hAnsi="Arial" w:cs="Arial"/>
          <w:sz w:val="22"/>
          <w:szCs w:val="22"/>
        </w:rPr>
      </w:pPr>
    </w:p>
    <w:p w:rsidR="00E1105D" w:rsidRPr="00CF0900" w:rsidRDefault="00E1105D">
      <w:pPr>
        <w:rPr>
          <w:rFonts w:ascii="Arial" w:eastAsia="Source Sans Pro" w:hAnsi="Arial" w:cs="Arial"/>
          <w:sz w:val="22"/>
          <w:szCs w:val="22"/>
        </w:rPr>
      </w:pPr>
    </w:p>
    <w:p w:rsidR="00E1105D" w:rsidRPr="00CF0900" w:rsidRDefault="00C53D00">
      <w:pPr>
        <w:jc w:val="left"/>
        <w:rPr>
          <w:rFonts w:ascii="Arial" w:eastAsia="Source Sans Pro" w:hAnsi="Arial" w:cs="Arial"/>
          <w:b/>
          <w:sz w:val="22"/>
          <w:szCs w:val="22"/>
        </w:rPr>
      </w:pPr>
      <w:proofErr w:type="gramStart"/>
      <w:r w:rsidRPr="00CF0900">
        <w:rPr>
          <w:rFonts w:ascii="Arial" w:eastAsia="Source Sans Pro" w:hAnsi="Arial" w:cs="Arial"/>
          <w:b/>
          <w:sz w:val="22"/>
          <w:szCs w:val="22"/>
        </w:rPr>
        <w:t>[ 8</w:t>
      </w:r>
      <w:proofErr w:type="gramEnd"/>
      <w:r w:rsidR="00CC1A65" w:rsidRPr="00CF0900">
        <w:rPr>
          <w:rFonts w:ascii="Arial" w:eastAsia="Source Sans Pro" w:hAnsi="Arial" w:cs="Arial"/>
          <w:b/>
          <w:sz w:val="22"/>
          <w:szCs w:val="22"/>
        </w:rPr>
        <w:t xml:space="preserve"> ] When Holding an Exhibition</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Venue: Aomori Contemporary Art Centre (ACAC) and vicinity</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Following consultation with ACAC curators, exhibitions may be organized as group exhibitions.</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The nature of the work required for the exhibition, and the location of the exhibition, will be decided after due consultation between the ACAC and the artists.</w:t>
      </w:r>
    </w:p>
    <w:p w:rsidR="00E1105D" w:rsidRPr="00CF0900" w:rsidRDefault="00E1105D">
      <w:pPr>
        <w:rPr>
          <w:rFonts w:ascii="Arial" w:eastAsia="Source Sans Pro" w:hAnsi="Arial" w:cs="Arial"/>
          <w:b/>
          <w:sz w:val="22"/>
          <w:szCs w:val="22"/>
        </w:rPr>
      </w:pPr>
    </w:p>
    <w:p w:rsidR="00E1105D" w:rsidRPr="00CF0900" w:rsidRDefault="00E1105D">
      <w:pPr>
        <w:rPr>
          <w:rFonts w:ascii="Arial" w:eastAsia="Source Sans Pro" w:hAnsi="Arial" w:cs="Arial"/>
          <w:sz w:val="22"/>
          <w:szCs w:val="22"/>
        </w:rPr>
      </w:pPr>
    </w:p>
    <w:p w:rsidR="00E1105D" w:rsidRPr="00CF0900" w:rsidRDefault="00C53D00">
      <w:pPr>
        <w:jc w:val="left"/>
        <w:rPr>
          <w:rFonts w:ascii="Arial" w:eastAsia="Source Sans Pro" w:hAnsi="Arial" w:cs="Arial"/>
          <w:sz w:val="22"/>
          <w:szCs w:val="22"/>
        </w:rPr>
      </w:pPr>
      <w:proofErr w:type="gramStart"/>
      <w:r w:rsidRPr="00CF0900">
        <w:rPr>
          <w:rFonts w:ascii="Arial" w:eastAsia="Source Sans Pro" w:hAnsi="Arial" w:cs="Arial"/>
          <w:b/>
          <w:sz w:val="22"/>
          <w:szCs w:val="22"/>
        </w:rPr>
        <w:t>[ 9</w:t>
      </w:r>
      <w:proofErr w:type="gramEnd"/>
      <w:r w:rsidRPr="00CF0900">
        <w:rPr>
          <w:rFonts w:ascii="Arial" w:eastAsia="Source Sans Pro" w:hAnsi="Arial" w:cs="Arial"/>
          <w:b/>
          <w:sz w:val="22"/>
          <w:szCs w:val="22"/>
        </w:rPr>
        <w:t xml:space="preserve"> </w:t>
      </w:r>
      <w:r w:rsidR="00CC1A65" w:rsidRPr="00CF0900">
        <w:rPr>
          <w:rFonts w:ascii="Arial" w:eastAsia="Source Sans Pro" w:hAnsi="Arial" w:cs="Arial"/>
          <w:b/>
          <w:sz w:val="22"/>
          <w:szCs w:val="22"/>
        </w:rPr>
        <w:t>] Obligations of the Organizer and the Artist</w:t>
      </w: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and </w:t>
      </w:r>
      <w:r w:rsidRPr="00CF0900">
        <w:rPr>
          <w:rFonts w:ascii="Arial" w:eastAsia="Source Sans Pro" w:hAnsi="Arial" w:cs="Arial"/>
          <w:b/>
          <w:sz w:val="22"/>
          <w:szCs w:val="22"/>
        </w:rPr>
        <w:t xml:space="preserve">the Artist </w:t>
      </w:r>
      <w:r w:rsidRPr="00CF0900">
        <w:rPr>
          <w:rFonts w:ascii="Arial" w:eastAsia="Source Sans Pro" w:hAnsi="Arial" w:cs="Arial"/>
          <w:sz w:val="22"/>
          <w:szCs w:val="22"/>
        </w:rPr>
        <w:t xml:space="preserve">have the following obligations to each other throughout the duration of the program and enter into a contract on the basis of this. </w:t>
      </w:r>
      <w:r w:rsidRPr="00CF0900">
        <w:rPr>
          <w:rFonts w:ascii="Arial" w:eastAsia="Source Sans Pro" w:hAnsi="Arial" w:cs="Arial"/>
          <w:b/>
          <w:sz w:val="22"/>
          <w:szCs w:val="22"/>
          <w:u w:val="single"/>
        </w:rPr>
        <w:t>In principle, it is a precondition that all successful applicants come alone to Aomori.</w:t>
      </w:r>
      <w:r w:rsidRPr="00CF0900">
        <w:rPr>
          <w:rFonts w:ascii="Arial" w:eastAsia="Source Sans Pro" w:hAnsi="Arial" w:cs="Arial"/>
          <w:sz w:val="22"/>
          <w:szCs w:val="22"/>
        </w:rPr>
        <w:t xml:space="preserve"> Artist can apply as a group or unit. In this case, the organizer considers 1 artist’s group or unit as 1 artist, and provides expenses only for 1 artist's expense. </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If successful applicants wish to be accompanied by family members or an assistant, it is necessary to consult with ACAC beforehand. Should ACAC approve the Artist’s request, the accompanying individuals may stay at the ACAC facilities. In this case, the artist is financially responsible for paying both the travel fare and the accommodation fee (JPY2</w:t>
      </w:r>
      <w:proofErr w:type="gramStart"/>
      <w:r w:rsidRPr="00CF0900">
        <w:rPr>
          <w:rFonts w:ascii="Arial" w:eastAsia="Source Sans Pro" w:hAnsi="Arial" w:cs="Arial"/>
          <w:sz w:val="22"/>
          <w:szCs w:val="22"/>
        </w:rPr>
        <w:t>,0</w:t>
      </w:r>
      <w:r w:rsidR="00841DC1" w:rsidRPr="00CF0900">
        <w:rPr>
          <w:rFonts w:ascii="Arial" w:hAnsi="Arial" w:cs="Arial"/>
          <w:sz w:val="22"/>
          <w:szCs w:val="22"/>
        </w:rPr>
        <w:t>4</w:t>
      </w:r>
      <w:r w:rsidRPr="00CF0900">
        <w:rPr>
          <w:rFonts w:ascii="Arial" w:eastAsia="Source Sans Pro" w:hAnsi="Arial" w:cs="Arial"/>
          <w:sz w:val="22"/>
          <w:szCs w:val="22"/>
        </w:rPr>
        <w:t>0</w:t>
      </w:r>
      <w:proofErr w:type="gramEnd"/>
      <w:r w:rsidRPr="00CF0900">
        <w:rPr>
          <w:rFonts w:ascii="Arial" w:eastAsia="Source Sans Pro" w:hAnsi="Arial" w:cs="Arial"/>
          <w:sz w:val="22"/>
          <w:szCs w:val="22"/>
        </w:rPr>
        <w:t xml:space="preserve"> per night) for the accompanying individual. </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Each amount of money noted in this guideline includes tax.</w:t>
      </w:r>
    </w:p>
    <w:p w:rsidR="00E1105D" w:rsidRPr="00CF0900" w:rsidRDefault="00E1105D">
      <w:pPr>
        <w:rPr>
          <w:rFonts w:ascii="Arial" w:eastAsia="Source Sans Pro" w:hAnsi="Arial" w:cs="Arial"/>
          <w:sz w:val="22"/>
          <w:szCs w:val="22"/>
        </w:rPr>
      </w:pPr>
    </w:p>
    <w:tbl>
      <w:tblPr>
        <w:tblStyle w:val="a5"/>
        <w:tblW w:w="8505" w:type="dxa"/>
        <w:tblInd w:w="0" w:type="dxa"/>
        <w:tblLayout w:type="fixed"/>
        <w:tblLook w:val="0000" w:firstRow="0" w:lastRow="0" w:firstColumn="0" w:lastColumn="0" w:noHBand="0" w:noVBand="0"/>
      </w:tblPr>
      <w:tblGrid>
        <w:gridCol w:w="2105"/>
        <w:gridCol w:w="6400"/>
      </w:tblGrid>
      <w:tr w:rsidR="00CF0900" w:rsidRPr="00CF0900">
        <w:tc>
          <w:tcPr>
            <w:tcW w:w="2105" w:type="dxa"/>
            <w:tcBorders>
              <w:top w:val="single" w:sz="8" w:space="0" w:color="000000"/>
              <w:left w:val="single" w:sz="4" w:space="0" w:color="000000"/>
              <w:bottom w:val="single" w:sz="8"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Subject</w:t>
            </w:r>
          </w:p>
        </w:tc>
        <w:tc>
          <w:tcPr>
            <w:tcW w:w="6400" w:type="dxa"/>
            <w:tcBorders>
              <w:top w:val="single" w:sz="8" w:space="0" w:color="000000"/>
              <w:left w:val="single" w:sz="4" w:space="0" w:color="000000"/>
              <w:bottom w:val="single" w:sz="8"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Nature of Obligation</w:t>
            </w:r>
          </w:p>
        </w:tc>
      </w:tr>
      <w:tr w:rsidR="00CF0900" w:rsidRPr="00CF0900">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 xml:space="preserve"> Travel to Aomori</w:t>
            </w:r>
          </w:p>
        </w:tc>
      </w:tr>
      <w:tr w:rsidR="00CF0900" w:rsidRPr="00CF0900">
        <w:tc>
          <w:tcPr>
            <w:tcW w:w="2105" w:type="dxa"/>
            <w:tcBorders>
              <w:top w:val="single" w:sz="8"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Travel expenses</w:t>
            </w:r>
          </w:p>
          <w:p w:rsidR="00E1105D" w:rsidRPr="00CF0900" w:rsidRDefault="00E1105D">
            <w:pPr>
              <w:rPr>
                <w:rFonts w:ascii="Arial" w:eastAsia="Source Sans Pro" w:hAnsi="Arial" w:cs="Arial"/>
                <w:sz w:val="22"/>
                <w:szCs w:val="22"/>
              </w:rPr>
            </w:pPr>
          </w:p>
        </w:tc>
        <w:tc>
          <w:tcPr>
            <w:tcW w:w="6400" w:type="dxa"/>
            <w:tcBorders>
              <w:top w:val="single" w:sz="8"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pay the following travel expenses according to the Aomori Public University’s regulations: </w:t>
            </w:r>
          </w:p>
          <w:p w:rsidR="00E1105D" w:rsidRPr="00CF0900" w:rsidRDefault="00E1105D">
            <w:pPr>
              <w:rPr>
                <w:rFonts w:ascii="Arial" w:eastAsia="Source Sans Pro" w:hAnsi="Arial" w:cs="Arial"/>
                <w:sz w:val="22"/>
                <w:szCs w:val="22"/>
              </w:rPr>
            </w:pPr>
          </w:p>
          <w:p w:rsidR="00E1105D" w:rsidRPr="00CF0900" w:rsidRDefault="00CC1A65">
            <w:pPr>
              <w:ind w:left="1800" w:hanging="1800"/>
              <w:rPr>
                <w:rFonts w:ascii="Arial" w:eastAsia="Source Sans Pro" w:hAnsi="Arial" w:cs="Arial"/>
                <w:b/>
                <w:sz w:val="22"/>
                <w:szCs w:val="22"/>
              </w:rPr>
            </w:pPr>
            <w:r w:rsidRPr="00CF0900">
              <w:rPr>
                <w:rFonts w:ascii="Arial" w:eastAsia="Source Sans Pro" w:hAnsi="Arial" w:cs="Arial"/>
                <w:b/>
                <w:sz w:val="22"/>
                <w:szCs w:val="22"/>
              </w:rPr>
              <w:t xml:space="preserve">&lt;overseas resident&gt; </w:t>
            </w:r>
          </w:p>
          <w:p w:rsidR="00E1105D" w:rsidRPr="00CF0900" w:rsidRDefault="00CC1A65">
            <w:pPr>
              <w:ind w:left="105"/>
              <w:rPr>
                <w:rFonts w:ascii="Arial" w:eastAsia="Source Sans Pro" w:hAnsi="Arial" w:cs="Arial"/>
                <w:sz w:val="22"/>
                <w:szCs w:val="22"/>
              </w:rPr>
            </w:pPr>
            <w:r w:rsidRPr="00CF0900">
              <w:rPr>
                <w:rFonts w:ascii="Arial" w:eastAsia="Source Sans Pro" w:hAnsi="Arial" w:cs="Arial"/>
                <w:sz w:val="22"/>
                <w:szCs w:val="22"/>
              </w:rPr>
              <w:t>A one-time round trip economy class air ticket from the international airport which is nearest to the Artist’s home to Aomori airport (or flight fare + railway fare to Aomori).</w:t>
            </w:r>
          </w:p>
          <w:p w:rsidR="00E1105D" w:rsidRPr="00CF0900" w:rsidRDefault="00CC1A65">
            <w:pPr>
              <w:ind w:left="1800" w:hanging="1800"/>
              <w:rPr>
                <w:rFonts w:ascii="Arial" w:eastAsia="Source Sans Pro" w:hAnsi="Arial" w:cs="Arial"/>
                <w:b/>
                <w:sz w:val="22"/>
                <w:szCs w:val="22"/>
              </w:rPr>
            </w:pPr>
            <w:r w:rsidRPr="00CF0900">
              <w:rPr>
                <w:rFonts w:ascii="Arial" w:eastAsia="Source Sans Pro" w:hAnsi="Arial" w:cs="Arial"/>
                <w:b/>
                <w:sz w:val="22"/>
                <w:szCs w:val="22"/>
              </w:rPr>
              <w:t xml:space="preserve">&lt;domestic resident&gt; </w:t>
            </w:r>
          </w:p>
          <w:p w:rsidR="00E1105D" w:rsidRPr="00CF0900" w:rsidRDefault="00CC1A65">
            <w:pPr>
              <w:ind w:left="105"/>
              <w:rPr>
                <w:rFonts w:ascii="Arial" w:eastAsia="Source Sans Pro" w:hAnsi="Arial" w:cs="Arial"/>
                <w:sz w:val="22"/>
                <w:szCs w:val="22"/>
              </w:rPr>
            </w:pPr>
            <w:r w:rsidRPr="00CF0900">
              <w:rPr>
                <w:rFonts w:ascii="Arial" w:eastAsia="Source Sans Pro" w:hAnsi="Arial" w:cs="Arial"/>
                <w:sz w:val="22"/>
                <w:szCs w:val="22"/>
              </w:rPr>
              <w:t xml:space="preserve">A railway fare to Aomori (one time round trip) from the train station nearest to the Artist's residence. </w:t>
            </w:r>
          </w:p>
          <w:p w:rsidR="00E1105D" w:rsidRPr="00CF0900" w:rsidRDefault="00E1105D">
            <w:pPr>
              <w:rPr>
                <w:rFonts w:ascii="Arial" w:eastAsia="Source Sans Pro" w:hAnsi="Arial" w:cs="Arial"/>
                <w:sz w:val="22"/>
                <w:szCs w:val="22"/>
              </w:rPr>
            </w:pP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provides travel expenses after the ARTIST arrival. </w:t>
            </w:r>
          </w:p>
          <w:p w:rsidR="00E1105D" w:rsidRPr="00CF0900" w:rsidRDefault="00CC1A65">
            <w:pPr>
              <w:ind w:left="90" w:hanging="90"/>
              <w:rPr>
                <w:rFonts w:ascii="Arial" w:eastAsia="Source Sans Pro" w:hAnsi="Arial" w:cs="Arial"/>
                <w:sz w:val="22"/>
                <w:szCs w:val="22"/>
              </w:rPr>
            </w:pPr>
            <w:r w:rsidRPr="00CF0900">
              <w:rPr>
                <w:rFonts w:ascii="Arial" w:eastAsia="Source Sans Pro" w:hAnsi="Arial" w:cs="Arial"/>
                <w:sz w:val="22"/>
                <w:szCs w:val="22"/>
              </w:rPr>
              <w:t>*</w:t>
            </w:r>
            <w:r w:rsidRPr="00CF0900">
              <w:rPr>
                <w:rFonts w:ascii="Arial" w:eastAsia="Source Sans Pro" w:hAnsi="Arial" w:cs="Arial"/>
                <w:b/>
                <w:sz w:val="22"/>
                <w:szCs w:val="22"/>
              </w:rPr>
              <w:t>From overseas the amount payable is up to 150,000JPY, for domestic travel it is up to 70,000JPY</w:t>
            </w:r>
            <w:r w:rsidRPr="00CF0900">
              <w:rPr>
                <w:rFonts w:ascii="Arial" w:eastAsia="Source Sans Pro" w:hAnsi="Arial" w:cs="Arial"/>
                <w:sz w:val="22"/>
                <w:szCs w:val="22"/>
              </w:rPr>
              <w:t>.</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The residence means the place for tax payment.</w:t>
            </w:r>
          </w:p>
          <w:p w:rsidR="00E1105D" w:rsidRPr="00CF0900" w:rsidRDefault="00CC1A65">
            <w:pPr>
              <w:ind w:left="105" w:hanging="105"/>
              <w:rPr>
                <w:rFonts w:ascii="Arial" w:eastAsia="Source Sans Pro" w:hAnsi="Arial" w:cs="Arial"/>
                <w:sz w:val="22"/>
                <w:szCs w:val="22"/>
              </w:rPr>
            </w:pPr>
            <w:r w:rsidRPr="00CF0900">
              <w:rPr>
                <w:rFonts w:ascii="Arial" w:eastAsia="Source Sans Pro" w:hAnsi="Arial" w:cs="Arial"/>
                <w:sz w:val="22"/>
                <w:szCs w:val="22"/>
              </w:rPr>
              <w:t>*</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does not provide the travel expense coming back to Japan for Japanese artist. </w:t>
            </w:r>
          </w:p>
          <w:p w:rsidR="00E1105D" w:rsidRPr="00CF0900" w:rsidRDefault="00CC1A65">
            <w:pPr>
              <w:ind w:left="105" w:hanging="105"/>
              <w:rPr>
                <w:rFonts w:ascii="Arial" w:eastAsia="Source Sans Pro" w:hAnsi="Arial" w:cs="Arial"/>
                <w:sz w:val="22"/>
                <w:szCs w:val="22"/>
              </w:rPr>
            </w:pPr>
            <w:r w:rsidRPr="00CF0900">
              <w:rPr>
                <w:rFonts w:ascii="Arial" w:eastAsia="Source Sans Pro" w:hAnsi="Arial" w:cs="Arial"/>
                <w:sz w:val="22"/>
                <w:szCs w:val="22"/>
              </w:rPr>
              <w:lastRenderedPageBreak/>
              <w:t>* The expense for the transportation of goods or materials must be paid by the Artist.</w:t>
            </w:r>
          </w:p>
          <w:p w:rsidR="00E1105D" w:rsidRPr="00CF0900" w:rsidRDefault="00E1105D">
            <w:pPr>
              <w:ind w:left="105" w:hanging="105"/>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lastRenderedPageBreak/>
              <w:t>Visa</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should make arrangements for a visa with which they may enter Japan, if it is necessary. (All costs to be borne by the artist.) Please contact us about obtaining a visa after receiving your invitation.</w:t>
            </w:r>
          </w:p>
          <w:p w:rsidR="00E1105D" w:rsidRPr="00CF0900" w:rsidRDefault="00E1105D">
            <w:pPr>
              <w:rPr>
                <w:rFonts w:ascii="Arial" w:eastAsia="Source Sans Pro" w:hAnsi="Arial" w:cs="Arial"/>
                <w:sz w:val="22"/>
                <w:szCs w:val="22"/>
              </w:rPr>
            </w:pPr>
          </w:p>
        </w:tc>
      </w:tr>
      <w:tr w:rsidR="00CF0900" w:rsidRPr="00CF0900">
        <w:tc>
          <w:tcPr>
            <w:tcW w:w="8505" w:type="dxa"/>
            <w:gridSpan w:val="2"/>
            <w:tcBorders>
              <w:top w:val="single" w:sz="4" w:space="0" w:color="000000"/>
              <w:left w:val="single" w:sz="4" w:space="0" w:color="000000"/>
              <w:bottom w:val="single" w:sz="8" w:space="0" w:color="000000"/>
              <w:right w:val="single" w:sz="4" w:space="0" w:color="000000"/>
            </w:tcBorders>
            <w:tcMar>
              <w:top w:w="85" w:type="dxa"/>
              <w:bottom w:w="85" w:type="dxa"/>
            </w:tcMar>
            <w:vAlign w:val="center"/>
          </w:tcPr>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 xml:space="preserve"> Gallery Usage &amp; Events</w:t>
            </w:r>
          </w:p>
        </w:tc>
      </w:tr>
      <w:tr w:rsidR="00CF0900" w:rsidRPr="00CF0900">
        <w:tc>
          <w:tcPr>
            <w:tcW w:w="2105" w:type="dxa"/>
            <w:tcBorders>
              <w:top w:val="single" w:sz="8"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Activities</w:t>
            </w:r>
          </w:p>
        </w:tc>
        <w:tc>
          <w:tcPr>
            <w:tcW w:w="6400" w:type="dxa"/>
            <w:tcBorders>
              <w:top w:val="single" w:sz="8"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During the residency, </w:t>
            </w:r>
            <w:r w:rsidRPr="00CF0900">
              <w:rPr>
                <w:rFonts w:ascii="Arial" w:eastAsia="Source Sans Pro" w:hAnsi="Arial" w:cs="Arial"/>
                <w:b/>
                <w:sz w:val="22"/>
                <w:szCs w:val="22"/>
              </w:rPr>
              <w:t>THE</w:t>
            </w:r>
            <w:r w:rsidRPr="00CF0900">
              <w:rPr>
                <w:rFonts w:ascii="Arial" w:eastAsia="Source Sans Pro" w:hAnsi="Arial" w:cs="Arial"/>
                <w:sz w:val="22"/>
                <w:szCs w:val="22"/>
              </w:rPr>
              <w:t xml:space="preserve"> </w:t>
            </w:r>
            <w:r w:rsidRPr="00CF0900">
              <w:rPr>
                <w:rFonts w:ascii="Arial" w:eastAsia="Source Sans Pro" w:hAnsi="Arial" w:cs="Arial"/>
                <w:b/>
                <w:sz w:val="22"/>
                <w:szCs w:val="22"/>
              </w:rPr>
              <w:t>ARTIST</w:t>
            </w:r>
            <w:r w:rsidRPr="00CF0900">
              <w:rPr>
                <w:rFonts w:ascii="Arial" w:eastAsia="Source Sans Pro" w:hAnsi="Arial" w:cs="Arial"/>
                <w:sz w:val="22"/>
                <w:szCs w:val="22"/>
              </w:rPr>
              <w:t xml:space="preserve"> agrees to certain activities, including organizing an exhibition or exchange program, in addition to conducting activities such as research and production in the pursuit of artistic expression.</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071611">
            <w:pPr>
              <w:rPr>
                <w:rFonts w:ascii="Arial" w:eastAsia="Source Sans Pro" w:hAnsi="Arial" w:cs="Arial"/>
                <w:sz w:val="22"/>
                <w:szCs w:val="22"/>
              </w:rPr>
            </w:pPr>
            <w:r w:rsidRPr="00CF0900">
              <w:rPr>
                <w:rFonts w:ascii="Arial" w:eastAsia="Source Sans Pro" w:hAnsi="Arial" w:cs="Arial"/>
                <w:sz w:val="22"/>
                <w:szCs w:val="22"/>
              </w:rPr>
              <w:t>Activity Expenses</w:t>
            </w:r>
            <w:r w:rsidR="00CC1A65" w:rsidRPr="00CF0900">
              <w:rPr>
                <w:rFonts w:ascii="Arial" w:eastAsia="Source Sans Pro" w:hAnsi="Arial" w:cs="Arial"/>
                <w:sz w:val="22"/>
                <w:szCs w:val="22"/>
              </w:rPr>
              <w:t xml:space="preserve"> </w:t>
            </w:r>
          </w:p>
          <w:p w:rsidR="00E1105D" w:rsidRPr="00CF0900" w:rsidRDefault="00E1105D">
            <w:pPr>
              <w:rPr>
                <w:rFonts w:ascii="Arial" w:eastAsia="Source Sans Pro" w:hAnsi="Arial" w:cs="Arial"/>
                <w:sz w:val="22"/>
                <w:szCs w:val="22"/>
              </w:rPr>
            </w:pP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provide 40,000</w:t>
            </w:r>
            <w:r w:rsidR="007E5E5E" w:rsidRPr="00CF0900">
              <w:rPr>
                <w:rFonts w:ascii="Arial" w:eastAsia="Source Sans Pro" w:hAnsi="Arial" w:cs="Arial"/>
                <w:sz w:val="22"/>
                <w:szCs w:val="22"/>
              </w:rPr>
              <w:t>JPY</w:t>
            </w:r>
            <w:r w:rsidRPr="00CF0900">
              <w:rPr>
                <w:rFonts w:ascii="Arial" w:eastAsia="Source Sans Pro" w:hAnsi="Arial" w:cs="Arial"/>
                <w:sz w:val="22"/>
                <w:szCs w:val="22"/>
              </w:rPr>
              <w:t xml:space="preserve"> per term in production expenses, in which is included fees for material, employment, research, transportation, display and putting away of exhibition </w:t>
            </w:r>
            <w:proofErr w:type="spellStart"/>
            <w:r w:rsidRPr="00CF0900">
              <w:rPr>
                <w:rFonts w:ascii="Arial" w:eastAsia="Source Sans Pro" w:hAnsi="Arial" w:cs="Arial"/>
                <w:sz w:val="22"/>
                <w:szCs w:val="22"/>
              </w:rPr>
              <w:t>etc</w:t>
            </w:r>
            <w:proofErr w:type="spellEnd"/>
            <w:r w:rsidRPr="00CF0900">
              <w:rPr>
                <w:rFonts w:ascii="Arial" w:eastAsia="Source Sans Pro" w:hAnsi="Arial" w:cs="Arial"/>
                <w:sz w:val="22"/>
                <w:szCs w:val="22"/>
              </w:rPr>
              <w:t xml:space="preserve"> (provided that </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accepts their necessity). </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ind w:firstLine="105"/>
              <w:rPr>
                <w:rFonts w:ascii="Arial" w:eastAsia="Source Sans Pro" w:hAnsi="Arial" w:cs="Arial"/>
                <w:sz w:val="22"/>
                <w:szCs w:val="22"/>
              </w:rPr>
            </w:pPr>
            <w:r w:rsidRPr="00CF0900">
              <w:rPr>
                <w:rFonts w:ascii="Arial" w:eastAsia="Source Sans Pro" w:hAnsi="Arial" w:cs="Arial"/>
                <w:sz w:val="22"/>
                <w:szCs w:val="22"/>
              </w:rPr>
              <w:t>Exhibition-related Event Expenses</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If an</w:t>
            </w:r>
            <w:r w:rsidRPr="00CF0900">
              <w:rPr>
                <w:rFonts w:ascii="Arial" w:eastAsia="Source Sans Pro" w:hAnsi="Arial" w:cs="Arial"/>
                <w:b/>
                <w:sz w:val="22"/>
                <w:szCs w:val="22"/>
              </w:rPr>
              <w:t xml:space="preserve"> ARTIST</w:t>
            </w:r>
            <w:r w:rsidRPr="00CF0900">
              <w:rPr>
                <w:rFonts w:ascii="Arial" w:eastAsia="Source Sans Pro" w:hAnsi="Arial" w:cs="Arial"/>
                <w:sz w:val="22"/>
                <w:szCs w:val="22"/>
              </w:rPr>
              <w:t xml:space="preserve"> holding an exhibition also organizes a separate exchange program, </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provide 50,000 yen for exhibition-related event expenses.</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Studio </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provide the artists with a studio in the Creative Hall and with display space in the Exhibition Hall in ACAC. (</w:t>
            </w:r>
            <w:r w:rsidRPr="00CF0900">
              <w:rPr>
                <w:rFonts w:ascii="Arial" w:eastAsia="Source Sans Pro" w:hAnsi="Arial" w:cs="Arial"/>
                <w:sz w:val="22"/>
                <w:szCs w:val="22"/>
                <w:u w:val="single"/>
              </w:rPr>
              <w:t>during the program period only</w:t>
            </w:r>
            <w:r w:rsidRPr="00CF0900">
              <w:rPr>
                <w:rFonts w:ascii="Arial" w:eastAsia="Source Sans Pro" w:hAnsi="Arial" w:cs="Arial"/>
                <w:sz w:val="22"/>
                <w:szCs w:val="22"/>
              </w:rPr>
              <w:t>)</w:t>
            </w: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must share the studio with other artists. </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Care of Studio</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sweep the studio regularly, but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should keep his or her own studio clean. When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leaves ACAC,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should return the studio to its original condition.</w:t>
            </w:r>
          </w:p>
          <w:p w:rsidR="00E1105D" w:rsidRPr="00CF0900" w:rsidRDefault="00E1105D">
            <w:pPr>
              <w:rPr>
                <w:rFonts w:ascii="Arial" w:eastAsia="Source Sans Pro" w:hAnsi="Arial" w:cs="Arial"/>
                <w:sz w:val="22"/>
                <w:szCs w:val="22"/>
              </w:rPr>
            </w:pPr>
          </w:p>
        </w:tc>
      </w:tr>
      <w:tr w:rsidR="00CF0900" w:rsidRPr="00CF0900">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E1105D" w:rsidRPr="00CF0900" w:rsidRDefault="00CC1A65">
            <w:pPr>
              <w:rPr>
                <w:rFonts w:ascii="Arial" w:eastAsia="Source Sans Pro" w:hAnsi="Arial" w:cs="Arial"/>
                <w:b/>
                <w:sz w:val="22"/>
                <w:szCs w:val="22"/>
              </w:rPr>
            </w:pPr>
            <w:r w:rsidRPr="00CF0900">
              <w:rPr>
                <w:rFonts w:ascii="Arial" w:eastAsia="Source Sans Pro" w:hAnsi="Arial" w:cs="Arial"/>
                <w:sz w:val="22"/>
                <w:szCs w:val="22"/>
              </w:rPr>
              <w:t>Resident Production at the ACAC</w:t>
            </w: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Exhibition</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Exhibition</w:t>
            </w:r>
          </w:p>
          <w:p w:rsidR="00E1105D" w:rsidRPr="00CF0900" w:rsidRDefault="00CC1A65">
            <w:pPr>
              <w:ind w:left="210" w:hanging="210"/>
              <w:rPr>
                <w:rFonts w:ascii="Arial" w:eastAsia="Source Sans Pro" w:hAnsi="Arial" w:cs="Arial"/>
                <w:sz w:val="22"/>
                <w:szCs w:val="22"/>
              </w:rPr>
            </w:pPr>
            <w:r w:rsidRPr="00CF0900">
              <w:rPr>
                <w:rFonts w:ascii="Arial" w:eastAsia="Source Sans Pro" w:hAnsi="Arial" w:cs="Arial"/>
                <w:sz w:val="22"/>
                <w:szCs w:val="22"/>
              </w:rPr>
              <w:t>--The location of each exhibition and the final contents of the work proposal must be decided after due consultation between</w:t>
            </w:r>
            <w:r w:rsidRPr="00CF0900">
              <w:rPr>
                <w:rFonts w:ascii="Arial" w:eastAsia="Source Sans Pro" w:hAnsi="Arial" w:cs="Arial"/>
                <w:b/>
                <w:sz w:val="22"/>
                <w:szCs w:val="22"/>
              </w:rPr>
              <w:t xml:space="preserve"> ACAC</w:t>
            </w:r>
            <w:r w:rsidRPr="00CF0900">
              <w:rPr>
                <w:rFonts w:ascii="Arial" w:eastAsia="Source Sans Pro" w:hAnsi="Arial" w:cs="Arial"/>
                <w:sz w:val="22"/>
                <w:szCs w:val="22"/>
              </w:rPr>
              <w:t xml:space="preserve"> (curators) and </w:t>
            </w:r>
            <w:r w:rsidRPr="00CF0900">
              <w:rPr>
                <w:rFonts w:ascii="Arial" w:eastAsia="Source Sans Pro" w:hAnsi="Arial" w:cs="Arial"/>
                <w:b/>
                <w:sz w:val="22"/>
                <w:szCs w:val="22"/>
              </w:rPr>
              <w:t>THE ARTIST</w:t>
            </w:r>
            <w:r w:rsidRPr="00CF0900">
              <w:rPr>
                <w:rFonts w:ascii="Arial" w:eastAsia="Source Sans Pro" w:hAnsi="Arial" w:cs="Arial"/>
                <w:sz w:val="22"/>
                <w:szCs w:val="22"/>
              </w:rPr>
              <w:t>.</w:t>
            </w:r>
          </w:p>
          <w:p w:rsidR="00E1105D" w:rsidRPr="00CF0900" w:rsidRDefault="00CC1A65" w:rsidP="00E671C5">
            <w:pPr>
              <w:ind w:left="210" w:hanging="210"/>
              <w:rPr>
                <w:rFonts w:ascii="Arial" w:hAnsi="Arial" w:cs="Arial"/>
                <w:sz w:val="22"/>
                <w:szCs w:val="22"/>
              </w:rPr>
            </w:pPr>
            <w:r w:rsidRPr="00CF0900">
              <w:rPr>
                <w:rFonts w:ascii="Arial" w:eastAsia="Source Sans Pro" w:hAnsi="Arial" w:cs="Arial"/>
                <w:sz w:val="22"/>
                <w:szCs w:val="22"/>
              </w:rPr>
              <w:t xml:space="preserve">-- In principle,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should exhibit his or her work by him or herself and care and maintain his or her own work by him or herself during the exhibition.</w:t>
            </w:r>
          </w:p>
          <w:p w:rsidR="00E1105D" w:rsidRPr="00CF0900" w:rsidRDefault="00CC1A65" w:rsidP="00E671C5">
            <w:pPr>
              <w:rPr>
                <w:rFonts w:ascii="Arial" w:hAnsi="Arial" w:cs="Arial"/>
                <w:sz w:val="22"/>
                <w:szCs w:val="22"/>
              </w:rPr>
            </w:pPr>
            <w:r w:rsidRPr="00CF0900">
              <w:rPr>
                <w:rFonts w:ascii="Arial" w:eastAsia="Source Sans Pro" w:hAnsi="Arial" w:cs="Arial"/>
                <w:sz w:val="22"/>
                <w:szCs w:val="22"/>
              </w:rPr>
              <w:t>--</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should prepare any materials necessary for presentation (panels, explanatory captions, </w:t>
            </w:r>
            <w:proofErr w:type="spellStart"/>
            <w:r w:rsidRPr="00CF0900">
              <w:rPr>
                <w:rFonts w:ascii="Arial" w:eastAsia="Source Sans Pro" w:hAnsi="Arial" w:cs="Arial"/>
                <w:sz w:val="22"/>
                <w:szCs w:val="22"/>
              </w:rPr>
              <w:t>etc</w:t>
            </w:r>
            <w:proofErr w:type="spellEnd"/>
            <w:r w:rsidRPr="00CF0900">
              <w:rPr>
                <w:rFonts w:ascii="Arial" w:eastAsia="Source Sans Pro" w:hAnsi="Arial" w:cs="Arial"/>
                <w:sz w:val="22"/>
                <w:szCs w:val="22"/>
              </w:rPr>
              <w:t xml:space="preserve">) of the artwork for the audience. Decisions on any such materials shall be made after due consultation between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and </w:t>
            </w:r>
            <w:r w:rsidRPr="00CF0900">
              <w:rPr>
                <w:rFonts w:ascii="Arial" w:eastAsia="Source Sans Pro" w:hAnsi="Arial" w:cs="Arial"/>
                <w:b/>
                <w:sz w:val="22"/>
                <w:szCs w:val="22"/>
              </w:rPr>
              <w:t>ACAC</w:t>
            </w:r>
            <w:r w:rsidRPr="00CF0900">
              <w:rPr>
                <w:rFonts w:ascii="Arial" w:eastAsia="Source Sans Pro" w:hAnsi="Arial" w:cs="Arial"/>
                <w:sz w:val="22"/>
                <w:szCs w:val="22"/>
              </w:rPr>
              <w:t>.</w:t>
            </w:r>
          </w:p>
          <w:p w:rsidR="00E1105D" w:rsidRPr="00CF0900" w:rsidRDefault="00CC1A65">
            <w:pPr>
              <w:ind w:left="210" w:hanging="210"/>
              <w:rPr>
                <w:rFonts w:ascii="Arial" w:eastAsia="Source Sans Pro" w:hAnsi="Arial" w:cs="Arial"/>
                <w:sz w:val="22"/>
                <w:szCs w:val="22"/>
              </w:rPr>
            </w:pPr>
            <w:r w:rsidRPr="00CF0900">
              <w:rPr>
                <w:rFonts w:ascii="Arial" w:eastAsia="Source Sans Pro" w:hAnsi="Arial" w:cs="Arial"/>
                <w:sz w:val="22"/>
                <w:szCs w:val="22"/>
              </w:rPr>
              <w:t>--In order to use the gallery without partitions, for group exhibitions, it is necessary to discuss and coordinate the installation of temporary walls and the use of headphones when a work incorporates light or sound.</w:t>
            </w:r>
          </w:p>
          <w:p w:rsidR="00E1105D" w:rsidRPr="00CF0900" w:rsidRDefault="00E1105D">
            <w:pPr>
              <w:ind w:left="210" w:hanging="210"/>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ind w:firstLine="105"/>
              <w:rPr>
                <w:rFonts w:ascii="Arial" w:eastAsia="Source Sans Pro" w:hAnsi="Arial" w:cs="Arial"/>
                <w:sz w:val="22"/>
                <w:szCs w:val="22"/>
              </w:rPr>
            </w:pPr>
            <w:r w:rsidRPr="00CF0900">
              <w:rPr>
                <w:rFonts w:ascii="Arial" w:eastAsia="Source Sans Pro" w:hAnsi="Arial" w:cs="Arial"/>
                <w:sz w:val="22"/>
                <w:szCs w:val="22"/>
              </w:rPr>
              <w:lastRenderedPageBreak/>
              <w:t>Handling</w:t>
            </w:r>
          </w:p>
          <w:p w:rsidR="00E1105D" w:rsidRPr="00CF0900" w:rsidRDefault="00CC1A65">
            <w:pPr>
              <w:ind w:firstLine="105"/>
              <w:rPr>
                <w:rFonts w:ascii="Arial" w:eastAsia="Source Sans Pro" w:hAnsi="Arial" w:cs="Arial"/>
                <w:sz w:val="22"/>
                <w:szCs w:val="22"/>
              </w:rPr>
            </w:pPr>
            <w:r w:rsidRPr="00CF0900">
              <w:rPr>
                <w:rFonts w:ascii="Arial" w:eastAsia="Source Sans Pro" w:hAnsi="Arial" w:cs="Arial"/>
                <w:sz w:val="22"/>
                <w:szCs w:val="22"/>
              </w:rPr>
              <w:t>of the Works</w:t>
            </w:r>
          </w:p>
          <w:p w:rsidR="00E1105D" w:rsidRPr="00CF0900" w:rsidRDefault="00CC1A65">
            <w:pPr>
              <w:ind w:firstLine="105"/>
              <w:rPr>
                <w:rFonts w:ascii="Arial" w:eastAsia="Source Sans Pro" w:hAnsi="Arial" w:cs="Arial"/>
                <w:sz w:val="22"/>
                <w:szCs w:val="22"/>
              </w:rPr>
            </w:pPr>
            <w:r w:rsidRPr="00CF0900">
              <w:rPr>
                <w:rFonts w:ascii="Arial" w:eastAsia="Source Sans Pro" w:hAnsi="Arial" w:cs="Arial"/>
                <w:sz w:val="22"/>
                <w:szCs w:val="22"/>
              </w:rPr>
              <w:t>after the Exhibition</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The works must be temporary.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should be able to dismantle his or her works by him or herself after the exhibition. Should the artist wish to take that work produced during the residency back home,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must pack his or her work alone and pay any expenses involved in packing and shipping. </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8"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Exchange Program</w:t>
            </w:r>
          </w:p>
        </w:tc>
        <w:tc>
          <w:tcPr>
            <w:tcW w:w="6400" w:type="dxa"/>
            <w:tcBorders>
              <w:top w:val="single" w:sz="4" w:space="0" w:color="000000"/>
              <w:left w:val="single" w:sz="4" w:space="0" w:color="000000"/>
              <w:bottom w:val="single" w:sz="8"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If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does not hold an exhibition, they must be sure to hold one of the following exchange programs. </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--Lecture</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--Performance</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--Workshop</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--School visit</w:t>
            </w: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provide and pay the cost for any materials used in such exchange programs</w:t>
            </w:r>
            <w:r w:rsidR="0035571E" w:rsidRPr="00CF0900">
              <w:rPr>
                <w:rFonts w:ascii="Arial" w:eastAsia="Source Sans Pro" w:hAnsi="Arial" w:cs="Arial"/>
                <w:sz w:val="22"/>
                <w:szCs w:val="22"/>
              </w:rPr>
              <w:t xml:space="preserve"> after due consultation between </w:t>
            </w:r>
            <w:r w:rsidR="0035571E" w:rsidRPr="00CF0900">
              <w:rPr>
                <w:rFonts w:ascii="Arial" w:eastAsia="Source Sans Pro" w:hAnsi="Arial" w:cs="Arial"/>
                <w:b/>
                <w:sz w:val="22"/>
                <w:szCs w:val="22"/>
              </w:rPr>
              <w:t>THE ARTIST</w:t>
            </w:r>
            <w:r w:rsidR="0035571E" w:rsidRPr="00CF0900">
              <w:rPr>
                <w:rFonts w:ascii="Arial" w:eastAsia="Source Sans Pro" w:hAnsi="Arial" w:cs="Arial"/>
                <w:sz w:val="22"/>
                <w:szCs w:val="22"/>
              </w:rPr>
              <w:t xml:space="preserve"> and </w:t>
            </w:r>
            <w:r w:rsidR="0035571E" w:rsidRPr="00CF0900">
              <w:rPr>
                <w:rFonts w:ascii="Arial" w:eastAsia="Source Sans Pro" w:hAnsi="Arial" w:cs="Arial"/>
                <w:b/>
                <w:sz w:val="22"/>
                <w:szCs w:val="22"/>
              </w:rPr>
              <w:t>ACAC</w:t>
            </w:r>
            <w:r w:rsidRPr="00CF0900">
              <w:rPr>
                <w:rFonts w:ascii="Arial" w:eastAsia="Source Sans Pro" w:hAnsi="Arial" w:cs="Arial"/>
                <w:sz w:val="22"/>
                <w:szCs w:val="22"/>
              </w:rPr>
              <w:t>.</w:t>
            </w:r>
          </w:p>
          <w:p w:rsidR="00E1105D" w:rsidRPr="00CF0900" w:rsidRDefault="00E1105D">
            <w:pPr>
              <w:rPr>
                <w:rFonts w:ascii="Arial" w:eastAsia="Source Sans Pro" w:hAnsi="Arial" w:cs="Arial"/>
                <w:sz w:val="22"/>
                <w:szCs w:val="22"/>
              </w:rPr>
            </w:pPr>
          </w:p>
        </w:tc>
      </w:tr>
      <w:tr w:rsidR="00CF0900" w:rsidRPr="00CF0900">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About Living in ACAC</w:t>
            </w:r>
          </w:p>
        </w:tc>
      </w:tr>
      <w:tr w:rsidR="00CF0900" w:rsidRPr="00CF0900">
        <w:tc>
          <w:tcPr>
            <w:tcW w:w="2105" w:type="dxa"/>
            <w:tcBorders>
              <w:top w:val="single" w:sz="8" w:space="0" w:color="000000"/>
              <w:left w:val="single" w:sz="4" w:space="0" w:color="000000"/>
              <w:bottom w:val="single" w:sz="4" w:space="0" w:color="000000"/>
            </w:tcBorders>
            <w:tcMar>
              <w:top w:w="85" w:type="dxa"/>
              <w:bottom w:w="28" w:type="dxa"/>
            </w:tcMar>
            <w:vAlign w:val="center"/>
          </w:tcPr>
          <w:p w:rsidR="00E1105D" w:rsidRPr="00CF0900" w:rsidRDefault="00381A20">
            <w:pPr>
              <w:rPr>
                <w:rFonts w:ascii="Arial" w:eastAsia="Source Sans Pro" w:hAnsi="Arial" w:cs="Arial"/>
                <w:sz w:val="22"/>
                <w:szCs w:val="22"/>
              </w:rPr>
            </w:pPr>
            <w:r>
              <w:rPr>
                <w:rFonts w:ascii="Arial" w:eastAsia="Source Sans Pro" w:hAnsi="Arial" w:cs="Arial"/>
                <w:sz w:val="22"/>
                <w:szCs w:val="22"/>
              </w:rPr>
              <w:t>Living Expenses</w:t>
            </w:r>
          </w:p>
          <w:p w:rsidR="00E1105D" w:rsidRPr="00CF0900" w:rsidRDefault="00E1105D">
            <w:pPr>
              <w:rPr>
                <w:rFonts w:ascii="Arial" w:eastAsia="Source Sans Pro" w:hAnsi="Arial" w:cs="Arial"/>
                <w:sz w:val="22"/>
                <w:szCs w:val="22"/>
              </w:rPr>
            </w:pPr>
          </w:p>
        </w:tc>
        <w:tc>
          <w:tcPr>
            <w:tcW w:w="6400" w:type="dxa"/>
            <w:tcBorders>
              <w:top w:val="single" w:sz="8" w:space="0" w:color="000000"/>
              <w:left w:val="single" w:sz="4" w:space="0" w:color="000000"/>
              <w:bottom w:val="single" w:sz="4" w:space="0" w:color="000000"/>
              <w:right w:val="single" w:sz="4" w:space="0" w:color="000000"/>
            </w:tcBorders>
            <w:tcMar>
              <w:top w:w="85" w:type="dxa"/>
              <w:bottom w:w="28" w:type="dxa"/>
            </w:tcMar>
          </w:tcPr>
          <w:p w:rsidR="00E1105D" w:rsidRPr="00CF0900" w:rsidRDefault="00CC1A65">
            <w:pPr>
              <w:rPr>
                <w:rFonts w:ascii="Arial" w:eastAsia="Source Sans Pro" w:hAnsi="Arial" w:cs="Arial"/>
                <w:b/>
                <w:sz w:val="22"/>
                <w:szCs w:val="22"/>
                <w:u w:val="single"/>
              </w:rPr>
            </w:pP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will provide living costs according to the Aomori public university's regulations for </w:t>
            </w:r>
            <w:r w:rsidRPr="00CF0900">
              <w:rPr>
                <w:rFonts w:ascii="Arial" w:eastAsia="Source Sans Pro" w:hAnsi="Arial" w:cs="Arial"/>
                <w:b/>
                <w:sz w:val="22"/>
                <w:szCs w:val="22"/>
              </w:rPr>
              <w:t>THE ARTIST</w:t>
            </w:r>
            <w:r w:rsidRPr="00CF0900">
              <w:rPr>
                <w:rFonts w:ascii="Arial" w:eastAsia="Source Sans Pro" w:hAnsi="Arial" w:cs="Arial"/>
                <w:sz w:val="22"/>
                <w:szCs w:val="22"/>
              </w:rPr>
              <w:t>. (upper limit is 70 days’ worth) The full amount of living expenses is 303,160JPY. For one term: 59,400JPY</w:t>
            </w:r>
          </w:p>
          <w:p w:rsidR="00E1105D" w:rsidRPr="00CF0900" w:rsidRDefault="00E1105D">
            <w:pPr>
              <w:rPr>
                <w:rFonts w:ascii="Arial" w:eastAsia="Source Sans Pro" w:hAnsi="Arial" w:cs="Arial"/>
                <w:b/>
                <w:sz w:val="22"/>
                <w:szCs w:val="22"/>
                <w:u w:val="single"/>
              </w:rPr>
            </w:pP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However, living allowance is not paid for in the following cases:</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 When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goes outside Aomori for personal travel.</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In cases of late arrival to and/or early departure from ACAC.</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Accommodation</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hAnsi="Arial" w:cs="Arial"/>
                <w:sz w:val="22"/>
                <w:szCs w:val="22"/>
              </w:rPr>
            </w:pPr>
            <w:r w:rsidRPr="00CF0900">
              <w:rPr>
                <w:rFonts w:ascii="Arial" w:eastAsia="Source Sans Pro" w:hAnsi="Arial" w:cs="Arial"/>
                <w:b/>
                <w:sz w:val="22"/>
                <w:szCs w:val="22"/>
              </w:rPr>
              <w:t>THE ORGANIZER</w:t>
            </w:r>
            <w:r w:rsidRPr="00CF0900">
              <w:rPr>
                <w:rFonts w:ascii="Arial" w:eastAsia="Arial Unicode MS" w:hAnsi="Arial" w:cs="Arial"/>
                <w:sz w:val="22"/>
                <w:szCs w:val="22"/>
              </w:rPr>
              <w:t xml:space="preserve"> will provide the artist with residential facilities in ACAC during the program period (a private single room / 19.44</w:t>
            </w:r>
            <w:r w:rsidRPr="00CF0900">
              <w:rPr>
                <w:rFonts w:ascii="Arial" w:eastAsia="Arial Unicode MS" w:hAnsi="Arial" w:cs="Arial"/>
                <w:sz w:val="22"/>
                <w:szCs w:val="22"/>
              </w:rPr>
              <w:t>㎡</w:t>
            </w:r>
            <w:r w:rsidRPr="00CF0900">
              <w:rPr>
                <w:rFonts w:ascii="Arial" w:eastAsia="Arial Unicode MS" w:hAnsi="Arial" w:cs="Arial"/>
                <w:sz w:val="22"/>
                <w:szCs w:val="22"/>
              </w:rPr>
              <w:t xml:space="preserve">). </w:t>
            </w:r>
          </w:p>
          <w:p w:rsidR="00E1105D" w:rsidRPr="00CF0900" w:rsidRDefault="00CC1A65">
            <w:pPr>
              <w:rPr>
                <w:rFonts w:ascii="Arial"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must share bathroom and kitchen facilities. The facilities are self-catering.</w:t>
            </w: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must keep his or her private room, and the bathroom and kitchen facilities clean. When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leaves ACAC,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must return the residential facilities to their original condition.</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Internet</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 xml:space="preserve">THE ARTIST </w:t>
            </w:r>
            <w:r w:rsidRPr="00CF0900">
              <w:rPr>
                <w:rFonts w:ascii="Arial" w:eastAsia="Source Sans Pro" w:hAnsi="Arial" w:cs="Arial"/>
                <w:sz w:val="22"/>
                <w:szCs w:val="22"/>
              </w:rPr>
              <w:t>can use wireless internet in our facilities.</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8"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Insurance</w:t>
            </w:r>
          </w:p>
        </w:tc>
        <w:tc>
          <w:tcPr>
            <w:tcW w:w="6400" w:type="dxa"/>
            <w:tcBorders>
              <w:top w:val="single" w:sz="4" w:space="0" w:color="000000"/>
              <w:left w:val="single" w:sz="4" w:space="0" w:color="000000"/>
              <w:bottom w:val="single" w:sz="8"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is covered by injury insurance and sickness insurance for the duration of the residency. Any past illness, chronic diseases and dental treatment are not covered. </w:t>
            </w: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is free to enter private health insurance policies.</w:t>
            </w:r>
          </w:p>
          <w:p w:rsidR="00E1105D" w:rsidRPr="00CF0900" w:rsidRDefault="00CC1A65">
            <w:pPr>
              <w:rPr>
                <w:rFonts w:ascii="Arial" w:eastAsia="Source Sans Pro" w:hAnsi="Arial" w:cs="Arial"/>
                <w:sz w:val="22"/>
                <w:szCs w:val="22"/>
                <w:u w:val="single"/>
              </w:rPr>
            </w:pPr>
            <w:r w:rsidRPr="00CF0900">
              <w:rPr>
                <w:rFonts w:ascii="Arial" w:eastAsia="Source Sans Pro" w:hAnsi="Arial" w:cs="Arial"/>
                <w:sz w:val="22"/>
                <w:szCs w:val="22"/>
                <w:u w:val="single"/>
              </w:rPr>
              <w:t>Works presented at exhibitions and exchange programs are not covered by insurance.</w:t>
            </w:r>
          </w:p>
          <w:p w:rsidR="00E671C5" w:rsidRPr="00CF0900" w:rsidRDefault="00E671C5">
            <w:pPr>
              <w:rPr>
                <w:rFonts w:ascii="Arial" w:eastAsia="Source Sans Pro" w:hAnsi="Arial" w:cs="Arial"/>
                <w:sz w:val="22"/>
                <w:szCs w:val="22"/>
              </w:rPr>
            </w:pPr>
          </w:p>
        </w:tc>
      </w:tr>
      <w:tr w:rsidR="00CF0900" w:rsidRPr="00CF0900">
        <w:tc>
          <w:tcPr>
            <w:tcW w:w="8505" w:type="dxa"/>
            <w:gridSpan w:val="2"/>
            <w:tcBorders>
              <w:top w:val="single" w:sz="8" w:space="0" w:color="000000"/>
              <w:left w:val="single" w:sz="4" w:space="0" w:color="000000"/>
              <w:bottom w:val="single" w:sz="8" w:space="0" w:color="000000"/>
              <w:right w:val="single" w:sz="4" w:space="0" w:color="000000"/>
            </w:tcBorders>
            <w:tcMar>
              <w:top w:w="85" w:type="dxa"/>
              <w:bottom w:w="85" w:type="dxa"/>
            </w:tcMar>
            <w:vAlign w:val="center"/>
          </w:tcPr>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 xml:space="preserve"> Other</w:t>
            </w:r>
          </w:p>
        </w:tc>
      </w:tr>
      <w:tr w:rsidR="00CF0900" w:rsidRPr="00CF0900">
        <w:tc>
          <w:tcPr>
            <w:tcW w:w="2105" w:type="dxa"/>
            <w:tcBorders>
              <w:top w:val="single" w:sz="8" w:space="0" w:color="000000"/>
              <w:left w:val="single" w:sz="4" w:space="0" w:color="000000"/>
              <w:bottom w:val="single" w:sz="4" w:space="0" w:color="000000"/>
            </w:tcBorders>
            <w:vAlign w:val="center"/>
          </w:tcPr>
          <w:p w:rsidR="00E1105D" w:rsidRPr="00CF0900" w:rsidRDefault="00CC1A65" w:rsidP="00E671C5">
            <w:pPr>
              <w:jc w:val="left"/>
              <w:rPr>
                <w:rFonts w:ascii="Arial" w:eastAsia="Source Sans Pro" w:hAnsi="Arial" w:cs="Arial"/>
                <w:sz w:val="22"/>
                <w:szCs w:val="22"/>
              </w:rPr>
            </w:pPr>
            <w:r w:rsidRPr="00CF0900">
              <w:rPr>
                <w:rFonts w:ascii="Arial" w:eastAsia="Source Sans Pro" w:hAnsi="Arial" w:cs="Arial"/>
                <w:sz w:val="22"/>
                <w:szCs w:val="22"/>
              </w:rPr>
              <w:t>Cooperation with</w:t>
            </w:r>
          </w:p>
          <w:p w:rsidR="00E1105D" w:rsidRPr="00CF0900" w:rsidRDefault="00CC1A65" w:rsidP="00E671C5">
            <w:pPr>
              <w:jc w:val="left"/>
              <w:rPr>
                <w:rFonts w:ascii="Arial" w:eastAsia="Source Sans Pro" w:hAnsi="Arial" w:cs="Arial"/>
                <w:sz w:val="22"/>
                <w:szCs w:val="22"/>
              </w:rPr>
            </w:pPr>
            <w:r w:rsidRPr="00CF0900">
              <w:rPr>
                <w:rFonts w:ascii="Arial" w:eastAsia="Source Sans Pro" w:hAnsi="Arial" w:cs="Arial"/>
                <w:sz w:val="22"/>
                <w:szCs w:val="22"/>
              </w:rPr>
              <w:t>Record of Activities,</w:t>
            </w:r>
          </w:p>
          <w:p w:rsidR="00E1105D" w:rsidRPr="00CF0900" w:rsidRDefault="00CC1A65" w:rsidP="00E671C5">
            <w:pPr>
              <w:jc w:val="left"/>
              <w:rPr>
                <w:rFonts w:ascii="Arial" w:eastAsia="Source Sans Pro" w:hAnsi="Arial" w:cs="Arial"/>
                <w:sz w:val="22"/>
                <w:szCs w:val="22"/>
              </w:rPr>
            </w:pPr>
            <w:r w:rsidRPr="00CF0900">
              <w:rPr>
                <w:rFonts w:ascii="Arial" w:eastAsia="Source Sans Pro" w:hAnsi="Arial" w:cs="Arial"/>
                <w:sz w:val="22"/>
                <w:szCs w:val="22"/>
              </w:rPr>
              <w:lastRenderedPageBreak/>
              <w:t>and About Copyright</w:t>
            </w:r>
          </w:p>
        </w:tc>
        <w:tc>
          <w:tcPr>
            <w:tcW w:w="6400" w:type="dxa"/>
            <w:tcBorders>
              <w:top w:val="single" w:sz="8"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lastRenderedPageBreak/>
              <w:t>THE ORGANIZER</w:t>
            </w:r>
            <w:r w:rsidRPr="00CF0900">
              <w:rPr>
                <w:rFonts w:ascii="Arial" w:eastAsia="Source Sans Pro" w:hAnsi="Arial" w:cs="Arial"/>
                <w:sz w:val="22"/>
                <w:szCs w:val="22"/>
              </w:rPr>
              <w:t xml:space="preserve"> will take pictures of works produced and will film the production process in order to have a record of all activities undertaken during the period of residency. </w:t>
            </w:r>
            <w:r w:rsidRPr="00CF0900">
              <w:rPr>
                <w:rFonts w:ascii="Arial" w:eastAsia="Source Sans Pro" w:hAnsi="Arial" w:cs="Arial"/>
                <w:b/>
                <w:sz w:val="22"/>
                <w:szCs w:val="22"/>
              </w:rPr>
              <w:t xml:space="preserve">THE </w:t>
            </w:r>
            <w:r w:rsidRPr="00CF0900">
              <w:rPr>
                <w:rFonts w:ascii="Arial" w:eastAsia="Source Sans Pro" w:hAnsi="Arial" w:cs="Arial"/>
                <w:b/>
                <w:sz w:val="22"/>
                <w:szCs w:val="22"/>
              </w:rPr>
              <w:lastRenderedPageBreak/>
              <w:t>ARTIST</w:t>
            </w:r>
            <w:r w:rsidRPr="00CF0900">
              <w:rPr>
                <w:rFonts w:ascii="Arial" w:eastAsia="Source Sans Pro" w:hAnsi="Arial" w:cs="Arial"/>
                <w:sz w:val="22"/>
                <w:szCs w:val="22"/>
              </w:rPr>
              <w:t xml:space="preserve"> should cooperate with the recording of these archives. </w:t>
            </w:r>
          </w:p>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retains copyright of his or her work. However, </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reserves the right to record (photo, film, etc.) these works, and the copyright of these archival recordings is owned by ACAC. ACAC also retains the right to use any such records for publicity purposes. Any parties who have received the proper permission from </w:t>
            </w:r>
            <w:r w:rsidRPr="00CF0900">
              <w:rPr>
                <w:rFonts w:ascii="Arial" w:eastAsia="Source Sans Pro" w:hAnsi="Arial" w:cs="Arial"/>
                <w:b/>
                <w:sz w:val="22"/>
                <w:szCs w:val="22"/>
              </w:rPr>
              <w:t>THE ORGANIZER</w:t>
            </w:r>
            <w:r w:rsidRPr="00CF0900">
              <w:rPr>
                <w:rFonts w:ascii="Arial" w:eastAsia="Source Sans Pro" w:hAnsi="Arial" w:cs="Arial"/>
                <w:sz w:val="22"/>
                <w:szCs w:val="22"/>
              </w:rPr>
              <w:t xml:space="preserve"> may use these records at no cost. </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E671C5" w:rsidP="00E671C5">
            <w:pPr>
              <w:jc w:val="left"/>
              <w:rPr>
                <w:rFonts w:ascii="Arial" w:eastAsia="Source Sans Pro" w:hAnsi="Arial" w:cs="Arial"/>
                <w:sz w:val="22"/>
                <w:szCs w:val="22"/>
              </w:rPr>
            </w:pPr>
            <w:r w:rsidRPr="00CF0900">
              <w:rPr>
                <w:rFonts w:ascii="Arial" w:eastAsia="Source Sans Pro" w:hAnsi="Arial" w:cs="Arial"/>
                <w:sz w:val="22"/>
                <w:szCs w:val="22"/>
              </w:rPr>
              <w:lastRenderedPageBreak/>
              <w:t xml:space="preserve">About the Program </w:t>
            </w:r>
            <w:r w:rsidR="00CC1A65" w:rsidRPr="00CF0900">
              <w:rPr>
                <w:rFonts w:ascii="Arial" w:eastAsia="Source Sans Pro" w:hAnsi="Arial" w:cs="Arial"/>
                <w:sz w:val="22"/>
                <w:szCs w:val="22"/>
              </w:rPr>
              <w:t>Catalogue</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b/>
                <w:sz w:val="22"/>
                <w:szCs w:val="22"/>
              </w:rPr>
            </w:pPr>
            <w:r w:rsidRPr="00CF0900">
              <w:rPr>
                <w:rFonts w:ascii="Arial" w:eastAsia="Source Sans Pro" w:hAnsi="Arial" w:cs="Arial"/>
                <w:b/>
                <w:sz w:val="22"/>
                <w:szCs w:val="22"/>
              </w:rPr>
              <w:t>THE ORGANIZER</w:t>
            </w:r>
            <w:r w:rsidR="00E671C5" w:rsidRPr="00CF0900">
              <w:rPr>
                <w:rFonts w:ascii="Arial" w:eastAsia="Source Sans Pro" w:hAnsi="Arial" w:cs="Arial"/>
                <w:sz w:val="22"/>
                <w:szCs w:val="22"/>
              </w:rPr>
              <w:t xml:space="preserve"> will produce a</w:t>
            </w:r>
            <w:r w:rsidRPr="00CF0900">
              <w:rPr>
                <w:rFonts w:ascii="Arial" w:eastAsia="Source Sans Pro" w:hAnsi="Arial" w:cs="Arial"/>
                <w:sz w:val="22"/>
                <w:szCs w:val="22"/>
              </w:rPr>
              <w:t xml:space="preserve"> </w:t>
            </w:r>
            <w:r w:rsidR="00E671C5" w:rsidRPr="00CF0900">
              <w:rPr>
                <w:rFonts w:ascii="Arial" w:eastAsia="Source Sans Pro" w:hAnsi="Arial" w:cs="Arial"/>
                <w:sz w:val="22"/>
                <w:szCs w:val="22"/>
              </w:rPr>
              <w:t>Program</w:t>
            </w:r>
            <w:r w:rsidRPr="00CF0900">
              <w:rPr>
                <w:rFonts w:ascii="Arial" w:eastAsia="Source Sans Pro" w:hAnsi="Arial" w:cs="Arial"/>
                <w:sz w:val="22"/>
                <w:szCs w:val="22"/>
              </w:rPr>
              <w:t xml:space="preserve"> Catalogue and present 20 copies of the catalogue to </w:t>
            </w:r>
            <w:r w:rsidRPr="00CF0900">
              <w:rPr>
                <w:rFonts w:ascii="Arial" w:eastAsia="Source Sans Pro" w:hAnsi="Arial" w:cs="Arial"/>
                <w:b/>
                <w:sz w:val="22"/>
                <w:szCs w:val="22"/>
              </w:rPr>
              <w:t>THE ARTIST.</w:t>
            </w:r>
          </w:p>
          <w:p w:rsidR="00E1105D" w:rsidRPr="00CF0900" w:rsidRDefault="00E1105D">
            <w:pPr>
              <w:rPr>
                <w:rFonts w:ascii="Arial" w:eastAsia="Source Sans Pro" w:hAnsi="Arial" w:cs="Arial"/>
                <w:b/>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Cooperation with</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 Public Relations</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b/>
                <w:sz w:val="22"/>
                <w:szCs w:val="22"/>
              </w:rPr>
              <w:t>THE ARTIST</w:t>
            </w:r>
            <w:r w:rsidRPr="00CF0900">
              <w:rPr>
                <w:rFonts w:ascii="Arial" w:eastAsia="Source Sans Pro" w:hAnsi="Arial" w:cs="Arial"/>
                <w:sz w:val="22"/>
                <w:szCs w:val="22"/>
              </w:rPr>
              <w:t xml:space="preserve"> should cooperate with public relations as much as possible. However, it is possible to refuse when there is fear of an invasion of the artist's privacy and/or interference with the artist's work. In such cases, please consult with </w:t>
            </w:r>
            <w:r w:rsidRPr="00CF0900">
              <w:rPr>
                <w:rFonts w:ascii="Arial" w:eastAsia="Source Sans Pro" w:hAnsi="Arial" w:cs="Arial"/>
                <w:b/>
                <w:sz w:val="22"/>
                <w:szCs w:val="22"/>
              </w:rPr>
              <w:t>THE ORGANIZER</w:t>
            </w:r>
            <w:r w:rsidRPr="00CF0900">
              <w:rPr>
                <w:rFonts w:ascii="Arial" w:eastAsia="Source Sans Pro" w:hAnsi="Arial" w:cs="Arial"/>
                <w:sz w:val="22"/>
                <w:szCs w:val="22"/>
              </w:rPr>
              <w:t>.</w:t>
            </w:r>
          </w:p>
          <w:p w:rsidR="00E1105D" w:rsidRPr="00CF0900" w:rsidRDefault="00E1105D">
            <w:pPr>
              <w:rPr>
                <w:rFonts w:ascii="Arial" w:eastAsia="Source Sans Pro" w:hAnsi="Arial" w:cs="Arial"/>
                <w:sz w:val="22"/>
                <w:szCs w:val="22"/>
              </w:rPr>
            </w:pPr>
          </w:p>
        </w:tc>
      </w:tr>
      <w:tr w:rsidR="00CF0900"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Assistance for</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 Activities</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Aside from the ACAC staff members, ACAC has an independent volunteer organization which supports the resident artists in the fields of creative assistance, translation and general living needs. The nature of the support available will be decided after discussions with participating artists, volunteers and the organizer during the orientation period. </w:t>
            </w:r>
          </w:p>
          <w:p w:rsidR="00E1105D" w:rsidRPr="00CF0900" w:rsidRDefault="00E1105D">
            <w:pPr>
              <w:rPr>
                <w:rFonts w:ascii="Arial" w:eastAsia="Source Sans Pro" w:hAnsi="Arial" w:cs="Arial"/>
                <w:sz w:val="22"/>
                <w:szCs w:val="22"/>
              </w:rPr>
            </w:pPr>
          </w:p>
        </w:tc>
      </w:tr>
      <w:tr w:rsidR="00E1105D" w:rsidRPr="00CF0900">
        <w:tc>
          <w:tcPr>
            <w:tcW w:w="2105" w:type="dxa"/>
            <w:tcBorders>
              <w:top w:val="single" w:sz="4" w:space="0" w:color="000000"/>
              <w:left w:val="single" w:sz="4" w:space="0" w:color="000000"/>
              <w:bottom w:val="single" w:sz="4" w:space="0" w:color="000000"/>
            </w:tcBorders>
            <w:vAlign w:val="center"/>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About tax</w:t>
            </w:r>
          </w:p>
        </w:tc>
        <w:tc>
          <w:tcPr>
            <w:tcW w:w="6400" w:type="dxa"/>
            <w:tcBorders>
              <w:top w:val="single" w:sz="4" w:space="0" w:color="000000"/>
              <w:left w:val="single" w:sz="4" w:space="0" w:color="000000"/>
              <w:bottom w:val="single" w:sz="4" w:space="0" w:color="000000"/>
              <w:right w:val="single" w:sz="4" w:space="0" w:color="000000"/>
            </w:tcBorders>
          </w:tcPr>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Please be aware that for those participating from countries without tax treaties with Japan and countries with tax treaties but for which taxes are not exempt, </w:t>
            </w:r>
            <w:r w:rsidRPr="00CF0900">
              <w:rPr>
                <w:rFonts w:ascii="Arial" w:eastAsia="Source Sans Pro" w:hAnsi="Arial" w:cs="Arial"/>
                <w:b/>
                <w:sz w:val="22"/>
                <w:szCs w:val="22"/>
              </w:rPr>
              <w:t>an income tax of approximately 20% (20.42% in 2019)</w:t>
            </w:r>
            <w:r w:rsidRPr="00CF0900">
              <w:rPr>
                <w:rFonts w:ascii="Arial" w:eastAsia="Source Sans Pro" w:hAnsi="Arial" w:cs="Arial"/>
                <w:sz w:val="22"/>
                <w:szCs w:val="22"/>
              </w:rPr>
              <w:t xml:space="preserve"> will be withheld from the stipend provided. This includes both production and living stipends. (Please contact your local embassy, consulate, or other appropriate organization for more details.)</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In addition, if you reside in a country that has tax treaties with Japan, documents certifying your residence will be required.</w:t>
            </w:r>
          </w:p>
          <w:p w:rsidR="00C6550D" w:rsidRPr="00CF0900" w:rsidRDefault="00C6550D">
            <w:pPr>
              <w:rPr>
                <w:rFonts w:ascii="Arial" w:eastAsia="Source Sans Pro" w:hAnsi="Arial" w:cs="Arial"/>
                <w:sz w:val="22"/>
                <w:szCs w:val="22"/>
              </w:rPr>
            </w:pPr>
          </w:p>
        </w:tc>
      </w:tr>
    </w:tbl>
    <w:p w:rsidR="00E1105D" w:rsidRPr="00CF0900" w:rsidRDefault="00E1105D">
      <w:pPr>
        <w:rPr>
          <w:rFonts w:ascii="Arial" w:eastAsia="Source Sans Pro" w:hAnsi="Arial" w:cs="Arial"/>
          <w:sz w:val="22"/>
          <w:szCs w:val="22"/>
        </w:rPr>
      </w:pPr>
    </w:p>
    <w:p w:rsidR="00E1105D" w:rsidRPr="00CF0900" w:rsidRDefault="00CC1A65">
      <w:pPr>
        <w:rPr>
          <w:rFonts w:ascii="Arial" w:eastAsia="Source Sans Pro" w:hAnsi="Arial" w:cs="Arial"/>
          <w:sz w:val="22"/>
          <w:szCs w:val="22"/>
        </w:rPr>
      </w:pPr>
      <w:proofErr w:type="gramStart"/>
      <w:r w:rsidRPr="00CF0900">
        <w:rPr>
          <w:rFonts w:ascii="Arial" w:eastAsia="Source Sans Pro" w:hAnsi="Arial" w:cs="Arial"/>
          <w:b/>
          <w:sz w:val="22"/>
          <w:szCs w:val="22"/>
        </w:rPr>
        <w:t>[ 10</w:t>
      </w:r>
      <w:proofErr w:type="gramEnd"/>
      <w:r w:rsidRPr="00CF0900">
        <w:rPr>
          <w:rFonts w:ascii="Arial" w:eastAsia="Source Sans Pro" w:hAnsi="Arial" w:cs="Arial"/>
          <w:b/>
          <w:sz w:val="22"/>
          <w:szCs w:val="22"/>
        </w:rPr>
        <w:t xml:space="preserve"> ] Address &amp; Inquiry </w:t>
      </w:r>
    </w:p>
    <w:p w:rsidR="00E1105D" w:rsidRPr="00CF0900" w:rsidRDefault="00CC1A65">
      <w:pPr>
        <w:rPr>
          <w:rFonts w:ascii="Arial" w:eastAsia="Source Sans Pro" w:hAnsi="Arial" w:cs="Arial"/>
          <w:sz w:val="22"/>
          <w:szCs w:val="22"/>
        </w:rPr>
      </w:pPr>
      <w:proofErr w:type="spellStart"/>
      <w:proofErr w:type="gramStart"/>
      <w:r w:rsidRPr="00CF0900">
        <w:rPr>
          <w:rFonts w:ascii="Arial" w:eastAsia="Source Sans Pro" w:hAnsi="Arial" w:cs="Arial"/>
          <w:sz w:val="22"/>
          <w:szCs w:val="22"/>
        </w:rPr>
        <w:t>atten</w:t>
      </w:r>
      <w:proofErr w:type="spellEnd"/>
      <w:proofErr w:type="gramEnd"/>
      <w:r w:rsidRPr="00CF0900">
        <w:rPr>
          <w:rFonts w:ascii="Arial" w:eastAsia="Source Sans Pro" w:hAnsi="Arial" w:cs="Arial"/>
          <w:sz w:val="22"/>
          <w:szCs w:val="22"/>
        </w:rPr>
        <w:t>: AIR 2020</w:t>
      </w: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Aomori Contemporary Art Centre </w:t>
      </w:r>
    </w:p>
    <w:p w:rsidR="00E1105D" w:rsidRPr="00CF0900" w:rsidRDefault="00E1105D">
      <w:pPr>
        <w:rPr>
          <w:rFonts w:ascii="Arial" w:eastAsia="Source Sans Pro" w:hAnsi="Arial" w:cs="Arial"/>
          <w:sz w:val="22"/>
          <w:szCs w:val="22"/>
        </w:rPr>
      </w:pPr>
    </w:p>
    <w:p w:rsidR="00E1105D" w:rsidRPr="00CF0900" w:rsidRDefault="00CC1A65">
      <w:pPr>
        <w:rPr>
          <w:rFonts w:ascii="Arial" w:eastAsia="Source Sans Pro" w:hAnsi="Arial" w:cs="Arial"/>
          <w:sz w:val="22"/>
          <w:szCs w:val="22"/>
        </w:rPr>
      </w:pPr>
      <w:r w:rsidRPr="00CF0900">
        <w:rPr>
          <w:rFonts w:ascii="Arial" w:eastAsia="Source Sans Pro" w:hAnsi="Arial" w:cs="Arial"/>
          <w:sz w:val="22"/>
          <w:szCs w:val="22"/>
        </w:rPr>
        <w:t xml:space="preserve">152-6 Yamazaki, </w:t>
      </w:r>
      <w:proofErr w:type="spellStart"/>
      <w:r w:rsidRPr="00CF0900">
        <w:rPr>
          <w:rFonts w:ascii="Arial" w:eastAsia="Source Sans Pro" w:hAnsi="Arial" w:cs="Arial"/>
          <w:sz w:val="22"/>
          <w:szCs w:val="22"/>
        </w:rPr>
        <w:t>Goshizawa</w:t>
      </w:r>
      <w:proofErr w:type="spellEnd"/>
      <w:r w:rsidRPr="00CF0900">
        <w:rPr>
          <w:rFonts w:ascii="Arial" w:eastAsia="Source Sans Pro" w:hAnsi="Arial" w:cs="Arial"/>
          <w:sz w:val="22"/>
          <w:szCs w:val="22"/>
        </w:rPr>
        <w:t>, Aomori, 030-0134 JAPAN</w:t>
      </w:r>
    </w:p>
    <w:p w:rsidR="00E1105D" w:rsidRPr="00CF0900" w:rsidRDefault="00CC1A65" w:rsidP="00CC1A65">
      <w:pPr>
        <w:jc w:val="left"/>
        <w:rPr>
          <w:rFonts w:ascii="Arial" w:eastAsia="Source Sans Pro" w:hAnsi="Arial" w:cs="Arial"/>
          <w:sz w:val="22"/>
          <w:szCs w:val="22"/>
        </w:rPr>
      </w:pPr>
      <w:r w:rsidRPr="00CF0900">
        <w:rPr>
          <w:rFonts w:ascii="Arial" w:eastAsia="Source Sans Pro" w:hAnsi="Arial" w:cs="Arial"/>
          <w:sz w:val="22"/>
          <w:szCs w:val="22"/>
        </w:rPr>
        <w:t>Tel: +81-17-764-5200     Fax +81-17-764-5201</w:t>
      </w:r>
      <w:r w:rsidRPr="00CF0900">
        <w:rPr>
          <w:rFonts w:ascii="Arial" w:eastAsia="Source Sans Pro" w:hAnsi="Arial" w:cs="Arial"/>
          <w:sz w:val="22"/>
          <w:szCs w:val="22"/>
        </w:rPr>
        <w:br/>
        <w:t xml:space="preserve">Email: </w:t>
      </w:r>
      <w:hyperlink r:id="rId9">
        <w:r w:rsidRPr="00CF0900">
          <w:rPr>
            <w:rFonts w:ascii="Arial" w:eastAsia="Source Sans Pro" w:hAnsi="Arial" w:cs="Arial"/>
            <w:sz w:val="22"/>
            <w:szCs w:val="22"/>
            <w:u w:val="single"/>
          </w:rPr>
          <w:t>acac-air@acac-aomori.jp</w:t>
        </w:r>
      </w:hyperlink>
    </w:p>
    <w:p w:rsidR="00E1105D" w:rsidRPr="00CF0900" w:rsidRDefault="00B54905">
      <w:pPr>
        <w:rPr>
          <w:rFonts w:ascii="Arial" w:eastAsia="Source Sans Pro" w:hAnsi="Arial" w:cs="Arial"/>
          <w:sz w:val="22"/>
          <w:szCs w:val="22"/>
        </w:rPr>
        <w:sectPr w:rsidR="00E1105D" w:rsidRPr="00CF0900">
          <w:footerReference w:type="default" r:id="rId10"/>
          <w:pgSz w:w="11905" w:h="16837"/>
          <w:pgMar w:top="1985" w:right="1701" w:bottom="1701" w:left="1701" w:header="720" w:footer="720" w:gutter="0"/>
          <w:pgNumType w:start="1"/>
          <w:cols w:space="720" w:equalWidth="0">
            <w:col w:w="8838"/>
          </w:cols>
        </w:sectPr>
      </w:pPr>
      <w:r w:rsidRPr="00CF0900">
        <w:rPr>
          <w:rFonts w:ascii="Arial" w:eastAsia="Source Sans Pro" w:hAnsi="Arial" w:cs="Arial"/>
          <w:sz w:val="22"/>
          <w:szCs w:val="22"/>
        </w:rPr>
        <w:t>URL: http://www.acac-aomori.j</w:t>
      </w:r>
      <w:r w:rsidR="00CC1A65" w:rsidRPr="00CF0900">
        <w:rPr>
          <w:rFonts w:ascii="Arial" w:eastAsia="Source Sans Pro" w:hAnsi="Arial" w:cs="Arial"/>
          <w:sz w:val="22"/>
          <w:szCs w:val="22"/>
        </w:rPr>
        <w:t>p</w:t>
      </w:r>
    </w:p>
    <w:p w:rsidR="00E1105D" w:rsidRPr="00CF0900" w:rsidRDefault="00E1105D" w:rsidP="00B54905">
      <w:pPr>
        <w:spacing w:line="0" w:lineRule="atLeast"/>
        <w:rPr>
          <w:rFonts w:ascii="Arial" w:hAnsi="Arial" w:cs="Arial"/>
          <w:sz w:val="2"/>
          <w:szCs w:val="2"/>
        </w:rPr>
      </w:pPr>
    </w:p>
    <w:sectPr w:rsidR="00E1105D" w:rsidRPr="00CF0900">
      <w:type w:val="continuous"/>
      <w:pgSz w:w="11905" w:h="16837"/>
      <w:pgMar w:top="1985" w:right="1701" w:bottom="1701" w:left="1701" w:header="720" w:footer="720"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38" w:rsidRDefault="00B66138" w:rsidP="005C042E">
      <w:r>
        <w:separator/>
      </w:r>
    </w:p>
  </w:endnote>
  <w:endnote w:type="continuationSeparator" w:id="0">
    <w:p w:rsidR="00B66138" w:rsidRDefault="00B66138" w:rsidP="005C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12328"/>
      <w:docPartObj>
        <w:docPartGallery w:val="Page Numbers (Bottom of Page)"/>
        <w:docPartUnique/>
      </w:docPartObj>
    </w:sdtPr>
    <w:sdtEndPr/>
    <w:sdtContent>
      <w:p w:rsidR="00A42E18" w:rsidRDefault="00A42E18">
        <w:pPr>
          <w:pStyle w:val="a8"/>
          <w:jc w:val="center"/>
        </w:pPr>
        <w:r>
          <w:fldChar w:fldCharType="begin"/>
        </w:r>
        <w:r>
          <w:instrText>PAGE   \* MERGEFORMAT</w:instrText>
        </w:r>
        <w:r>
          <w:fldChar w:fldCharType="separate"/>
        </w:r>
        <w:r w:rsidR="00F97686" w:rsidRPr="00F97686">
          <w:rPr>
            <w:noProof/>
            <w:lang w:val="ja-JP"/>
          </w:rPr>
          <w:t>6</w:t>
        </w:r>
        <w:r>
          <w:fldChar w:fldCharType="end"/>
        </w:r>
      </w:p>
    </w:sdtContent>
  </w:sdt>
  <w:p w:rsidR="00A42E18" w:rsidRDefault="00A42E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38" w:rsidRDefault="00B66138" w:rsidP="005C042E">
      <w:r>
        <w:separator/>
      </w:r>
    </w:p>
  </w:footnote>
  <w:footnote w:type="continuationSeparator" w:id="0">
    <w:p w:rsidR="00B66138" w:rsidRDefault="00B66138" w:rsidP="005C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01FA"/>
    <w:multiLevelType w:val="multilevel"/>
    <w:tmpl w:val="24264330"/>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5D"/>
    <w:rsid w:val="00066715"/>
    <w:rsid w:val="000703D3"/>
    <w:rsid w:val="00071611"/>
    <w:rsid w:val="00086409"/>
    <w:rsid w:val="000F3F19"/>
    <w:rsid w:val="00144922"/>
    <w:rsid w:val="00215418"/>
    <w:rsid w:val="002811F9"/>
    <w:rsid w:val="002F36BE"/>
    <w:rsid w:val="0035571E"/>
    <w:rsid w:val="00381A20"/>
    <w:rsid w:val="003B3655"/>
    <w:rsid w:val="004205B1"/>
    <w:rsid w:val="0044668B"/>
    <w:rsid w:val="00490A36"/>
    <w:rsid w:val="004C0A33"/>
    <w:rsid w:val="005C042E"/>
    <w:rsid w:val="007E5E5E"/>
    <w:rsid w:val="00841DC1"/>
    <w:rsid w:val="00922EB1"/>
    <w:rsid w:val="00A42E18"/>
    <w:rsid w:val="00AB58C1"/>
    <w:rsid w:val="00B54905"/>
    <w:rsid w:val="00B66138"/>
    <w:rsid w:val="00C53D00"/>
    <w:rsid w:val="00C6550D"/>
    <w:rsid w:val="00CC1A65"/>
    <w:rsid w:val="00CC7A31"/>
    <w:rsid w:val="00CF0900"/>
    <w:rsid w:val="00DE3C4D"/>
    <w:rsid w:val="00E060DA"/>
    <w:rsid w:val="00E1105D"/>
    <w:rsid w:val="00E60B0E"/>
    <w:rsid w:val="00E671C5"/>
    <w:rsid w:val="00F9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5A8889-9457-4972-A287-C0DFC1D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5C042E"/>
    <w:pPr>
      <w:tabs>
        <w:tab w:val="center" w:pos="4252"/>
        <w:tab w:val="right" w:pos="8504"/>
      </w:tabs>
      <w:snapToGrid w:val="0"/>
    </w:pPr>
  </w:style>
  <w:style w:type="character" w:customStyle="1" w:styleId="a7">
    <w:name w:val="ヘッダー (文字)"/>
    <w:basedOn w:val="a0"/>
    <w:link w:val="a6"/>
    <w:uiPriority w:val="99"/>
    <w:rsid w:val="005C042E"/>
  </w:style>
  <w:style w:type="paragraph" w:styleId="a8">
    <w:name w:val="footer"/>
    <w:basedOn w:val="a"/>
    <w:link w:val="a9"/>
    <w:uiPriority w:val="99"/>
    <w:unhideWhenUsed/>
    <w:rsid w:val="005C042E"/>
    <w:pPr>
      <w:tabs>
        <w:tab w:val="center" w:pos="4252"/>
        <w:tab w:val="right" w:pos="8504"/>
      </w:tabs>
      <w:snapToGrid w:val="0"/>
    </w:pPr>
  </w:style>
  <w:style w:type="character" w:customStyle="1" w:styleId="a9">
    <w:name w:val="フッター (文字)"/>
    <w:basedOn w:val="a0"/>
    <w:link w:val="a8"/>
    <w:uiPriority w:val="99"/>
    <w:rsid w:val="005C042E"/>
  </w:style>
  <w:style w:type="paragraph" w:styleId="aa">
    <w:name w:val="Balloon Text"/>
    <w:basedOn w:val="a"/>
    <w:link w:val="ab"/>
    <w:uiPriority w:val="99"/>
    <w:semiHidden/>
    <w:unhideWhenUsed/>
    <w:rsid w:val="004205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05B1"/>
    <w:rPr>
      <w:rFonts w:asciiTheme="majorHAnsi" w:eastAsiaTheme="majorEastAsia" w:hAnsiTheme="majorHAnsi" w:cstheme="majorBidi"/>
      <w:sz w:val="18"/>
      <w:szCs w:val="18"/>
    </w:rPr>
  </w:style>
  <w:style w:type="paragraph" w:styleId="Web">
    <w:name w:val="Normal (Web)"/>
    <w:basedOn w:val="a"/>
    <w:uiPriority w:val="99"/>
    <w:semiHidden/>
    <w:unhideWhenUsed/>
    <w:rsid w:val="000703D3"/>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HTML">
    <w:name w:val="HTML Preformatted"/>
    <w:basedOn w:val="a"/>
    <w:link w:val="HTML0"/>
    <w:uiPriority w:val="99"/>
    <w:semiHidden/>
    <w:unhideWhenUsed/>
    <w:rsid w:val="002F3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2F36BE"/>
    <w:rPr>
      <w:rFonts w:ascii="ＭＳ ゴシック" w:eastAsia="ＭＳ ゴシック" w:hAnsi="ＭＳ ゴシック" w:cs="ＭＳ ゴシック"/>
      <w:sz w:val="24"/>
      <w:szCs w:val="24"/>
    </w:rPr>
  </w:style>
  <w:style w:type="character" w:styleId="ac">
    <w:name w:val="Hyperlink"/>
    <w:basedOn w:val="a0"/>
    <w:uiPriority w:val="99"/>
    <w:semiHidden/>
    <w:unhideWhenUsed/>
    <w:rsid w:val="004C0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28444">
      <w:bodyDiv w:val="1"/>
      <w:marLeft w:val="0"/>
      <w:marRight w:val="0"/>
      <w:marTop w:val="0"/>
      <w:marBottom w:val="0"/>
      <w:divBdr>
        <w:top w:val="none" w:sz="0" w:space="0" w:color="auto"/>
        <w:left w:val="none" w:sz="0" w:space="0" w:color="auto"/>
        <w:bottom w:val="none" w:sz="0" w:space="0" w:color="auto"/>
        <w:right w:val="none" w:sz="0" w:space="0" w:color="auto"/>
      </w:divBdr>
    </w:div>
    <w:div w:id="829056668">
      <w:bodyDiv w:val="1"/>
      <w:marLeft w:val="0"/>
      <w:marRight w:val="0"/>
      <w:marTop w:val="0"/>
      <w:marBottom w:val="0"/>
      <w:divBdr>
        <w:top w:val="none" w:sz="0" w:space="0" w:color="auto"/>
        <w:left w:val="none" w:sz="0" w:space="0" w:color="auto"/>
        <w:bottom w:val="none" w:sz="0" w:space="0" w:color="auto"/>
        <w:right w:val="none" w:sz="0" w:space="0" w:color="auto"/>
      </w:divBdr>
    </w:div>
    <w:div w:id="211473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zdrtwunFhfhHVZhw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c-air@acac-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C720-D3CE-4F40-B992-6E364A29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2156</Words>
  <Characters>12292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kaneko</dc:creator>
  <cp:lastModifiedBy>kaneko</cp:lastModifiedBy>
  <cp:revision>27</cp:revision>
  <cp:lastPrinted>2019-12-08T10:53:00Z</cp:lastPrinted>
  <dcterms:created xsi:type="dcterms:W3CDTF">2019-12-07T05:02:00Z</dcterms:created>
  <dcterms:modified xsi:type="dcterms:W3CDTF">2019-12-16T02:59:00Z</dcterms:modified>
</cp:coreProperties>
</file>